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1D" w:rsidRPr="00AA0800" w:rsidRDefault="00196259">
      <w:pPr>
        <w:rPr>
          <w:rFonts w:ascii="Times New Roman" w:hAnsi="Times New Roman" w:cs="Times New Roman"/>
          <w:sz w:val="22"/>
        </w:rPr>
      </w:pPr>
      <w:r>
        <w:rPr>
          <w:rFonts w:ascii="Times New Roman" w:hAnsi="Times New Roman" w:cs="Times New Roman"/>
          <w:sz w:val="22"/>
        </w:rPr>
        <w:t>May 6</w:t>
      </w:r>
      <w:r w:rsidR="00AA0800" w:rsidRPr="00AA0800">
        <w:rPr>
          <w:rFonts w:ascii="Times New Roman" w:hAnsi="Times New Roman" w:cs="Times New Roman"/>
          <w:sz w:val="22"/>
        </w:rPr>
        <w:t>, 2011</w:t>
      </w:r>
      <w:r w:rsidR="00AA0800">
        <w:rPr>
          <w:rFonts w:ascii="Times New Roman" w:hAnsi="Times New Roman" w:cs="Times New Roman"/>
          <w:sz w:val="22"/>
        </w:rPr>
        <w:br/>
      </w:r>
    </w:p>
    <w:p w:rsidR="00AE491D" w:rsidRPr="00AA0800" w:rsidRDefault="00196259" w:rsidP="00AE491D">
      <w:pPr>
        <w:rPr>
          <w:rFonts w:ascii="Times New Roman" w:hAnsi="Times New Roman" w:cs="Times New Roman"/>
          <w:sz w:val="22"/>
        </w:rPr>
      </w:pPr>
      <w:r>
        <w:rPr>
          <w:rFonts w:ascii="Times New Roman" w:hAnsi="Times New Roman" w:cs="Times New Roman"/>
          <w:sz w:val="22"/>
        </w:rPr>
        <w:t xml:space="preserve">Dear </w:t>
      </w:r>
      <w:r w:rsidR="00E675BF">
        <w:rPr>
          <w:rFonts w:ascii="Times New Roman" w:hAnsi="Times New Roman" w:cs="Times New Roman"/>
          <w:sz w:val="22"/>
        </w:rPr>
        <w:t>client</w:t>
      </w:r>
      <w:r>
        <w:rPr>
          <w:rFonts w:ascii="Times New Roman" w:hAnsi="Times New Roman" w:cs="Times New Roman"/>
          <w:sz w:val="22"/>
        </w:rPr>
        <w:t>,</w:t>
      </w:r>
    </w:p>
    <w:p w:rsidR="00AE491D" w:rsidRPr="00AA0800" w:rsidRDefault="00AE491D" w:rsidP="00AE491D">
      <w:pPr>
        <w:rPr>
          <w:rFonts w:ascii="Times New Roman" w:hAnsi="Times New Roman" w:cs="Times New Roman"/>
          <w:sz w:val="22"/>
        </w:rPr>
      </w:pPr>
    </w:p>
    <w:p w:rsidR="00AE491D" w:rsidRPr="00AA0800" w:rsidRDefault="00AE491D" w:rsidP="00AE491D">
      <w:pPr>
        <w:rPr>
          <w:rFonts w:ascii="Times New Roman" w:hAnsi="Times New Roman" w:cs="Times New Roman"/>
          <w:sz w:val="22"/>
        </w:rPr>
      </w:pPr>
      <w:r w:rsidRPr="00AA0800">
        <w:rPr>
          <w:rFonts w:ascii="Times New Roman" w:hAnsi="Times New Roman" w:cs="Times New Roman"/>
          <w:noProof/>
          <w:sz w:val="22"/>
        </w:rPr>
        <w:t>Thank you for inquiring into</w:t>
      </w:r>
      <w:r w:rsidRPr="00AA0800">
        <w:rPr>
          <w:rFonts w:ascii="Times New Roman" w:hAnsi="Times New Roman" w:cs="Times New Roman"/>
          <w:sz w:val="22"/>
        </w:rPr>
        <w:t xml:space="preserve"> Rapid ReCheck. We are happy to offer this premium service to you. </w:t>
      </w:r>
      <w:r w:rsidRPr="00AA0800">
        <w:rPr>
          <w:rFonts w:ascii="Times New Roman" w:hAnsi="Times New Roman" w:cs="Times New Roman"/>
          <w:sz w:val="22"/>
        </w:rPr>
        <w:br/>
        <w:t>To help get you started, you will find the following in this package:</w:t>
      </w:r>
    </w:p>
    <w:p w:rsidR="00AE491D" w:rsidRPr="00AA0800" w:rsidRDefault="00AE491D" w:rsidP="00AE491D">
      <w:pPr>
        <w:numPr>
          <w:ilvl w:val="0"/>
          <w:numId w:val="1"/>
        </w:numPr>
        <w:spacing w:before="0" w:after="0" w:line="240" w:lineRule="auto"/>
        <w:rPr>
          <w:rFonts w:ascii="Times New Roman" w:hAnsi="Times New Roman" w:cs="Times New Roman"/>
          <w:i/>
          <w:sz w:val="22"/>
        </w:rPr>
      </w:pPr>
      <w:r w:rsidRPr="00AA0800">
        <w:rPr>
          <w:rFonts w:ascii="Times New Roman" w:hAnsi="Times New Roman" w:cs="Times New Roman"/>
          <w:sz w:val="22"/>
        </w:rPr>
        <w:t>Instructions for ordering Rapid ReCheck</w:t>
      </w:r>
    </w:p>
    <w:p w:rsidR="00AE491D" w:rsidRPr="00AA0800" w:rsidRDefault="00AE491D" w:rsidP="00AE491D">
      <w:pPr>
        <w:numPr>
          <w:ilvl w:val="0"/>
          <w:numId w:val="1"/>
        </w:numPr>
        <w:spacing w:before="0" w:after="0" w:line="240" w:lineRule="auto"/>
        <w:rPr>
          <w:rFonts w:ascii="Times New Roman" w:hAnsi="Times New Roman" w:cs="Times New Roman"/>
          <w:i/>
          <w:sz w:val="22"/>
        </w:rPr>
      </w:pPr>
      <w:r w:rsidRPr="00AA0800">
        <w:rPr>
          <w:rFonts w:ascii="Times New Roman" w:hAnsi="Times New Roman" w:cs="Times New Roman"/>
          <w:sz w:val="22"/>
        </w:rPr>
        <w:t>Order Processing Information</w:t>
      </w:r>
    </w:p>
    <w:p w:rsidR="00AE491D" w:rsidRPr="00AA0800" w:rsidRDefault="00AE491D" w:rsidP="00AE491D">
      <w:pPr>
        <w:numPr>
          <w:ilvl w:val="0"/>
          <w:numId w:val="1"/>
        </w:numPr>
        <w:spacing w:before="0" w:after="0" w:line="240" w:lineRule="auto"/>
        <w:rPr>
          <w:rFonts w:ascii="Times New Roman" w:hAnsi="Times New Roman" w:cs="Times New Roman"/>
          <w:i/>
          <w:sz w:val="22"/>
        </w:rPr>
      </w:pPr>
      <w:r w:rsidRPr="00AA0800">
        <w:rPr>
          <w:rFonts w:ascii="Times New Roman" w:hAnsi="Times New Roman" w:cs="Times New Roman"/>
          <w:sz w:val="22"/>
        </w:rPr>
        <w:t>Pricing information</w:t>
      </w:r>
    </w:p>
    <w:p w:rsidR="00AE491D" w:rsidRPr="00AA0800" w:rsidRDefault="00AE491D" w:rsidP="00AE491D">
      <w:pPr>
        <w:numPr>
          <w:ilvl w:val="0"/>
          <w:numId w:val="1"/>
        </w:numPr>
        <w:spacing w:before="0" w:after="0" w:line="240" w:lineRule="auto"/>
        <w:rPr>
          <w:rFonts w:ascii="Times New Roman" w:hAnsi="Times New Roman" w:cs="Times New Roman"/>
          <w:i/>
          <w:sz w:val="22"/>
        </w:rPr>
      </w:pPr>
      <w:r w:rsidRPr="00AA0800">
        <w:rPr>
          <w:rFonts w:ascii="Times New Roman" w:hAnsi="Times New Roman" w:cs="Times New Roman"/>
          <w:sz w:val="22"/>
        </w:rPr>
        <w:t>Compliance information</w:t>
      </w:r>
    </w:p>
    <w:p w:rsidR="00AE491D" w:rsidRPr="00AA0800" w:rsidRDefault="00AE491D" w:rsidP="00AE491D">
      <w:pPr>
        <w:numPr>
          <w:ilvl w:val="0"/>
          <w:numId w:val="1"/>
        </w:numPr>
        <w:spacing w:before="0" w:after="0" w:line="240" w:lineRule="auto"/>
        <w:rPr>
          <w:rFonts w:ascii="Times New Roman" w:hAnsi="Times New Roman" w:cs="Times New Roman"/>
          <w:i/>
          <w:sz w:val="22"/>
        </w:rPr>
      </w:pPr>
      <w:r w:rsidRPr="00AA0800">
        <w:rPr>
          <w:rFonts w:ascii="Times New Roman" w:hAnsi="Times New Roman" w:cs="Times New Roman"/>
          <w:sz w:val="22"/>
        </w:rPr>
        <w:t>Best Practices Examples</w:t>
      </w:r>
    </w:p>
    <w:p w:rsidR="00AE491D" w:rsidRPr="00AA0800" w:rsidRDefault="00AE491D" w:rsidP="00AE491D">
      <w:pPr>
        <w:numPr>
          <w:ilvl w:val="0"/>
          <w:numId w:val="1"/>
        </w:numPr>
        <w:spacing w:before="0" w:after="0" w:line="240" w:lineRule="auto"/>
        <w:rPr>
          <w:rFonts w:ascii="Times New Roman" w:hAnsi="Times New Roman" w:cs="Times New Roman"/>
          <w:i/>
          <w:sz w:val="22"/>
        </w:rPr>
      </w:pPr>
      <w:r w:rsidRPr="00AA0800">
        <w:rPr>
          <w:rFonts w:ascii="Times New Roman" w:hAnsi="Times New Roman" w:cs="Times New Roman"/>
          <w:sz w:val="22"/>
        </w:rPr>
        <w:t>Order form</w:t>
      </w:r>
    </w:p>
    <w:p w:rsidR="00AE491D" w:rsidRPr="00AA0800" w:rsidRDefault="00AE491D" w:rsidP="00AE491D">
      <w:pPr>
        <w:rPr>
          <w:rFonts w:ascii="Times New Roman" w:hAnsi="Times New Roman" w:cs="Times New Roman"/>
          <w:sz w:val="22"/>
        </w:rPr>
      </w:pPr>
      <w:r w:rsidRPr="00AA0800">
        <w:rPr>
          <w:rFonts w:ascii="Times New Roman" w:hAnsi="Times New Roman" w:cs="Times New Roman"/>
          <w:sz w:val="22"/>
        </w:rPr>
        <w:t xml:space="preserve">As you review your introductory package, you may find that you have additional questions.  </w:t>
      </w:r>
      <w:r w:rsidRPr="00AA0800">
        <w:rPr>
          <w:rFonts w:ascii="Times New Roman" w:hAnsi="Times New Roman" w:cs="Times New Roman"/>
          <w:sz w:val="22"/>
        </w:rPr>
        <w:br/>
        <w:t>Please feel free to contact either your Sales Representative or your Customer Service Team.</w:t>
      </w:r>
    </w:p>
    <w:p w:rsidR="00AE491D" w:rsidRPr="00AA0800" w:rsidRDefault="00AE491D" w:rsidP="00AE491D">
      <w:pPr>
        <w:rPr>
          <w:rFonts w:ascii="Times New Roman" w:hAnsi="Times New Roman" w:cs="Times New Roman"/>
          <w:sz w:val="22"/>
        </w:rPr>
      </w:pPr>
    </w:p>
    <w:p w:rsidR="00AE491D" w:rsidRPr="00AA0800" w:rsidRDefault="00AE491D" w:rsidP="00AE491D">
      <w:pPr>
        <w:rPr>
          <w:rFonts w:ascii="Times New Roman" w:hAnsi="Times New Roman" w:cs="Times New Roman"/>
          <w:sz w:val="22"/>
        </w:rPr>
      </w:pPr>
      <w:r w:rsidRPr="00AA0800">
        <w:rPr>
          <w:rFonts w:ascii="Times New Roman" w:hAnsi="Times New Roman" w:cs="Times New Roman"/>
          <w:sz w:val="22"/>
        </w:rPr>
        <w:t>We welcome this opportunity to serve you.</w:t>
      </w:r>
    </w:p>
    <w:p w:rsidR="00AE491D" w:rsidRPr="00AA0800" w:rsidRDefault="00AE491D" w:rsidP="00AE491D">
      <w:pPr>
        <w:rPr>
          <w:rFonts w:ascii="Times New Roman" w:hAnsi="Times New Roman" w:cs="Times New Roman"/>
          <w:sz w:val="22"/>
        </w:rPr>
      </w:pPr>
    </w:p>
    <w:p w:rsidR="00AE491D" w:rsidRPr="00AA0800" w:rsidRDefault="00AE491D" w:rsidP="00AE491D">
      <w:pPr>
        <w:rPr>
          <w:rFonts w:ascii="Times New Roman" w:hAnsi="Times New Roman" w:cs="Times New Roman"/>
          <w:sz w:val="22"/>
        </w:rPr>
      </w:pPr>
      <w:r w:rsidRPr="00AA0800">
        <w:rPr>
          <w:rFonts w:ascii="Times New Roman" w:hAnsi="Times New Roman" w:cs="Times New Roman"/>
          <w:sz w:val="22"/>
        </w:rPr>
        <w:t>Sincerely,</w:t>
      </w:r>
    </w:p>
    <w:p w:rsidR="00AE491D" w:rsidRPr="00AA0800" w:rsidRDefault="00AE491D" w:rsidP="00AE491D">
      <w:pPr>
        <w:rPr>
          <w:rFonts w:ascii="Times New Roman" w:hAnsi="Times New Roman" w:cs="Times New Roman"/>
          <w:sz w:val="22"/>
        </w:rPr>
      </w:pPr>
    </w:p>
    <w:p w:rsidR="00AE491D" w:rsidRPr="00AA0800" w:rsidRDefault="00AE491D" w:rsidP="00AE491D">
      <w:pPr>
        <w:rPr>
          <w:rFonts w:ascii="Times New Roman" w:hAnsi="Times New Roman" w:cs="Times New Roman"/>
          <w:sz w:val="22"/>
        </w:rPr>
      </w:pPr>
    </w:p>
    <w:p w:rsidR="00AE491D" w:rsidRPr="00AA0800" w:rsidRDefault="00AE491D" w:rsidP="00AE491D">
      <w:pPr>
        <w:rPr>
          <w:rFonts w:ascii="Times New Roman" w:hAnsi="Times New Roman" w:cs="Times New Roman"/>
          <w:sz w:val="22"/>
        </w:rPr>
      </w:pPr>
    </w:p>
    <w:p w:rsidR="00AE491D" w:rsidRPr="00AA0800" w:rsidRDefault="00AE491D" w:rsidP="00AE491D">
      <w:pPr>
        <w:rPr>
          <w:rFonts w:ascii="Times New Roman" w:hAnsi="Times New Roman" w:cs="Times New Roman"/>
          <w:sz w:val="22"/>
        </w:rPr>
      </w:pPr>
      <w:r w:rsidRPr="00AA0800">
        <w:rPr>
          <w:rFonts w:ascii="Times New Roman" w:hAnsi="Times New Roman" w:cs="Times New Roman"/>
          <w:sz w:val="22"/>
        </w:rPr>
        <w:t xml:space="preserve">Rapid Recheck Department </w:t>
      </w:r>
    </w:p>
    <w:p w:rsidR="00AE491D" w:rsidRPr="00AA0800" w:rsidRDefault="00AE491D" w:rsidP="00AE491D">
      <w:pPr>
        <w:rPr>
          <w:rFonts w:ascii="Times New Roman" w:hAnsi="Times New Roman" w:cs="Times New Roman"/>
          <w:sz w:val="22"/>
        </w:rPr>
      </w:pPr>
      <w:r w:rsidRPr="00AA0800">
        <w:rPr>
          <w:rFonts w:ascii="Times New Roman" w:hAnsi="Times New Roman" w:cs="Times New Roman"/>
          <w:sz w:val="22"/>
        </w:rPr>
        <w:t>Phone: 877-264-8973 or 858-859-4400</w:t>
      </w:r>
    </w:p>
    <w:p w:rsidR="00AE491D" w:rsidRPr="00AA0800" w:rsidRDefault="00AE491D" w:rsidP="00AE491D">
      <w:pPr>
        <w:rPr>
          <w:rFonts w:ascii="Times New Roman" w:hAnsi="Times New Roman" w:cs="Times New Roman"/>
          <w:sz w:val="22"/>
        </w:rPr>
      </w:pPr>
      <w:r w:rsidRPr="00AA0800">
        <w:rPr>
          <w:rFonts w:ascii="Times New Roman" w:hAnsi="Times New Roman" w:cs="Times New Roman"/>
          <w:sz w:val="22"/>
        </w:rPr>
        <w:t xml:space="preserve">Fax: </w:t>
      </w:r>
      <w:r w:rsidR="00062940">
        <w:rPr>
          <w:rFonts w:ascii="Times New Roman" w:hAnsi="Times New Roman" w:cs="Times New Roman"/>
          <w:sz w:val="22"/>
        </w:rPr>
        <w:t>800-523-0688</w:t>
      </w:r>
    </w:p>
    <w:p w:rsidR="00AE491D" w:rsidRPr="00AA0800" w:rsidRDefault="00AE491D" w:rsidP="00AE491D">
      <w:pPr>
        <w:pStyle w:val="Heading1"/>
        <w:rPr>
          <w:rFonts w:ascii="Times New Roman" w:hAnsi="Times New Roman"/>
          <w:sz w:val="22"/>
          <w:szCs w:val="22"/>
        </w:rPr>
      </w:pPr>
      <w:r w:rsidRPr="00AA0800">
        <w:rPr>
          <w:rFonts w:ascii="Times New Roman" w:hAnsi="Times New Roman"/>
          <w:sz w:val="22"/>
          <w:szCs w:val="22"/>
        </w:rPr>
        <w:t>Enclosures</w:t>
      </w:r>
    </w:p>
    <w:p w:rsidR="00AE491D" w:rsidRDefault="00AE491D">
      <w:pPr>
        <w:rPr>
          <w:rFonts w:ascii="Garamond" w:hAnsi="Garamond"/>
        </w:rPr>
      </w:pPr>
      <w:r>
        <w:rPr>
          <w:rFonts w:ascii="Garamond" w:hAnsi="Garamond"/>
        </w:rPr>
        <w:br w:type="page"/>
      </w:r>
    </w:p>
    <w:p w:rsidR="00AE491D" w:rsidRPr="005821F7" w:rsidRDefault="00AE491D" w:rsidP="005821F7">
      <w:pPr>
        <w:spacing w:line="240" w:lineRule="auto"/>
        <w:jc w:val="center"/>
        <w:rPr>
          <w:b/>
          <w:sz w:val="32"/>
          <w:szCs w:val="32"/>
        </w:rPr>
      </w:pPr>
      <w:r w:rsidRPr="005821F7">
        <w:rPr>
          <w:b/>
          <w:sz w:val="32"/>
          <w:szCs w:val="32"/>
        </w:rPr>
        <w:lastRenderedPageBreak/>
        <w:t>Rapid ReCheck Vital Information</w:t>
      </w:r>
    </w:p>
    <w:p w:rsidR="00AE491D" w:rsidRPr="00AE491D" w:rsidRDefault="00AE491D" w:rsidP="00A2549F">
      <w:pPr>
        <w:spacing w:line="240" w:lineRule="auto"/>
        <w:rPr>
          <w:b/>
          <w:szCs w:val="24"/>
        </w:rPr>
      </w:pPr>
    </w:p>
    <w:p w:rsidR="00AE491D" w:rsidRPr="00AA0800" w:rsidRDefault="001A4F26" w:rsidP="00A2549F">
      <w:pPr>
        <w:spacing w:line="240" w:lineRule="auto"/>
        <w:rPr>
          <w:rFonts w:ascii="Times New Roman" w:hAnsi="Times New Roman" w:cs="Times New Roman"/>
          <w:i/>
          <w:sz w:val="22"/>
        </w:rPr>
      </w:pPr>
      <w:r w:rsidRPr="00AA0800">
        <w:rPr>
          <w:rFonts w:ascii="Times New Roman" w:hAnsi="Times New Roman" w:cs="Times New Roman"/>
          <w:b/>
          <w:i/>
          <w:sz w:val="22"/>
        </w:rPr>
        <w:t>Documentation:</w:t>
      </w:r>
      <w:r w:rsidRPr="00AA0800">
        <w:rPr>
          <w:rFonts w:ascii="Times New Roman" w:hAnsi="Times New Roman" w:cs="Times New Roman"/>
          <w:i/>
          <w:sz w:val="22"/>
        </w:rPr>
        <w:t xml:space="preserve"> </w:t>
      </w:r>
      <w:r w:rsidR="00AE491D" w:rsidRPr="00AA0800">
        <w:rPr>
          <w:rFonts w:ascii="Times New Roman" w:hAnsi="Times New Roman" w:cs="Times New Roman"/>
          <w:i/>
          <w:sz w:val="22"/>
        </w:rPr>
        <w:t>The following documentation will help us proc</w:t>
      </w:r>
      <w:r w:rsidRPr="00AA0800">
        <w:rPr>
          <w:rFonts w:ascii="Times New Roman" w:hAnsi="Times New Roman" w:cs="Times New Roman"/>
          <w:i/>
          <w:sz w:val="22"/>
        </w:rPr>
        <w:t>ess your request more efficiently</w:t>
      </w:r>
    </w:p>
    <w:p w:rsidR="00AE491D" w:rsidRPr="00AA0800" w:rsidRDefault="00EF2CA6" w:rsidP="007944EE">
      <w:pPr>
        <w:pStyle w:val="ListParagraph"/>
        <w:numPr>
          <w:ilvl w:val="0"/>
          <w:numId w:val="16"/>
        </w:numPr>
        <w:jc w:val="both"/>
        <w:rPr>
          <w:sz w:val="22"/>
          <w:szCs w:val="22"/>
        </w:rPr>
      </w:pPr>
      <w:r w:rsidRPr="00AA0800">
        <w:rPr>
          <w:sz w:val="22"/>
          <w:szCs w:val="22"/>
        </w:rPr>
        <w:t>A c</w:t>
      </w:r>
      <w:r w:rsidR="00AE491D" w:rsidRPr="00AA0800">
        <w:rPr>
          <w:sz w:val="22"/>
          <w:szCs w:val="22"/>
        </w:rPr>
        <w:t xml:space="preserve">ompleted Rapid ReCheck Order Form faxed in or you </w:t>
      </w:r>
      <w:r w:rsidRPr="00AA0800">
        <w:rPr>
          <w:sz w:val="22"/>
          <w:szCs w:val="22"/>
        </w:rPr>
        <w:t xml:space="preserve">may </w:t>
      </w:r>
      <w:r w:rsidR="00AE491D" w:rsidRPr="00AA0800">
        <w:rPr>
          <w:sz w:val="22"/>
          <w:szCs w:val="22"/>
        </w:rPr>
        <w:t>place your order online</w:t>
      </w:r>
      <w:r w:rsidRPr="00AA0800">
        <w:rPr>
          <w:sz w:val="22"/>
          <w:szCs w:val="22"/>
        </w:rPr>
        <w:t xml:space="preserve"> </w:t>
      </w:r>
      <w:r w:rsidRPr="00AA0800">
        <w:rPr>
          <w:sz w:val="22"/>
          <w:szCs w:val="22"/>
        </w:rPr>
        <w:br/>
        <w:t xml:space="preserve">at </w:t>
      </w:r>
      <w:hyperlink r:id="rId8" w:history="1">
        <w:r w:rsidRPr="00AA0800">
          <w:rPr>
            <w:rStyle w:val="Hyperlink"/>
            <w:sz w:val="22"/>
            <w:szCs w:val="22"/>
          </w:rPr>
          <w:t>www.credco.com</w:t>
        </w:r>
      </w:hyperlink>
      <w:r w:rsidRPr="00AA0800">
        <w:rPr>
          <w:sz w:val="22"/>
          <w:szCs w:val="22"/>
        </w:rPr>
        <w:t xml:space="preserve"> </w:t>
      </w:r>
    </w:p>
    <w:p w:rsidR="00AE491D" w:rsidRPr="00AA0800" w:rsidRDefault="00EF2CA6" w:rsidP="007944EE">
      <w:pPr>
        <w:pStyle w:val="ListParagraph"/>
        <w:numPr>
          <w:ilvl w:val="0"/>
          <w:numId w:val="16"/>
        </w:numPr>
        <w:jc w:val="both"/>
        <w:rPr>
          <w:sz w:val="22"/>
          <w:szCs w:val="22"/>
        </w:rPr>
      </w:pPr>
      <w:r w:rsidRPr="00AA0800">
        <w:rPr>
          <w:sz w:val="22"/>
          <w:szCs w:val="22"/>
        </w:rPr>
        <w:t>A c</w:t>
      </w:r>
      <w:r w:rsidR="00AE491D" w:rsidRPr="00AA0800">
        <w:rPr>
          <w:sz w:val="22"/>
          <w:szCs w:val="22"/>
        </w:rPr>
        <w:t>opy of the first page of the original Instant Merge</w:t>
      </w:r>
      <w:r w:rsidR="00AE491D" w:rsidRPr="00AA0800">
        <w:rPr>
          <w:sz w:val="22"/>
          <w:szCs w:val="22"/>
          <w:vertAlign w:val="superscript"/>
        </w:rPr>
        <w:t>®</w:t>
      </w:r>
      <w:r w:rsidR="00AE491D" w:rsidRPr="00AA0800">
        <w:rPr>
          <w:sz w:val="22"/>
          <w:szCs w:val="22"/>
        </w:rPr>
        <w:t xml:space="preserve"> Report with your faxed request</w:t>
      </w:r>
    </w:p>
    <w:p w:rsidR="00AE491D" w:rsidRPr="00AA0800" w:rsidRDefault="00AE491D" w:rsidP="007944EE">
      <w:pPr>
        <w:pStyle w:val="ListParagraph"/>
        <w:numPr>
          <w:ilvl w:val="0"/>
          <w:numId w:val="16"/>
        </w:numPr>
        <w:jc w:val="both"/>
        <w:rPr>
          <w:sz w:val="22"/>
          <w:szCs w:val="22"/>
        </w:rPr>
      </w:pPr>
      <w:r w:rsidRPr="00AA0800">
        <w:rPr>
          <w:sz w:val="22"/>
          <w:szCs w:val="22"/>
        </w:rPr>
        <w:t>Documentation supporting the changes requested, such as:</w:t>
      </w:r>
    </w:p>
    <w:p w:rsidR="00EF2CA6" w:rsidRPr="00AA0800" w:rsidRDefault="00AE491D" w:rsidP="007944EE">
      <w:pPr>
        <w:pStyle w:val="ListParagraph"/>
        <w:numPr>
          <w:ilvl w:val="1"/>
          <w:numId w:val="16"/>
        </w:numPr>
        <w:jc w:val="both"/>
        <w:rPr>
          <w:sz w:val="22"/>
          <w:szCs w:val="22"/>
        </w:rPr>
      </w:pPr>
      <w:r w:rsidRPr="00AA0800">
        <w:rPr>
          <w:b/>
          <w:sz w:val="22"/>
          <w:szCs w:val="22"/>
        </w:rPr>
        <w:t>A formal letter (on company letterhead) from the credit grantor</w:t>
      </w:r>
      <w:r w:rsidRPr="00AA0800">
        <w:rPr>
          <w:sz w:val="22"/>
          <w:szCs w:val="22"/>
        </w:rPr>
        <w:t xml:space="preserve"> authorizing the correction.  </w:t>
      </w:r>
      <w:r w:rsidR="00EF2CA6" w:rsidRPr="00AA0800">
        <w:rPr>
          <w:sz w:val="22"/>
          <w:szCs w:val="22"/>
        </w:rPr>
        <w:t>The l</w:t>
      </w:r>
      <w:r w:rsidRPr="00AA0800">
        <w:rPr>
          <w:sz w:val="22"/>
          <w:szCs w:val="22"/>
        </w:rPr>
        <w:t>etter must contain</w:t>
      </w:r>
      <w:r w:rsidR="00EF2CA6" w:rsidRPr="00AA0800">
        <w:rPr>
          <w:sz w:val="22"/>
          <w:szCs w:val="22"/>
        </w:rPr>
        <w:t>:</w:t>
      </w:r>
    </w:p>
    <w:p w:rsidR="00EF2CA6" w:rsidRPr="00AA0800" w:rsidRDefault="00EF2CA6" w:rsidP="00EF2CA6">
      <w:pPr>
        <w:pStyle w:val="ListParagraph"/>
        <w:numPr>
          <w:ilvl w:val="2"/>
          <w:numId w:val="16"/>
        </w:numPr>
        <w:jc w:val="both"/>
        <w:rPr>
          <w:sz w:val="22"/>
          <w:szCs w:val="22"/>
        </w:rPr>
      </w:pPr>
      <w:r w:rsidRPr="00AA0800">
        <w:rPr>
          <w:sz w:val="22"/>
          <w:szCs w:val="22"/>
        </w:rPr>
        <w:t>Borrower’s</w:t>
      </w:r>
      <w:r w:rsidR="00C57121">
        <w:rPr>
          <w:sz w:val="22"/>
          <w:szCs w:val="22"/>
        </w:rPr>
        <w:t xml:space="preserve"> </w:t>
      </w:r>
      <w:r w:rsidR="000601CE">
        <w:rPr>
          <w:sz w:val="22"/>
          <w:szCs w:val="22"/>
        </w:rPr>
        <w:t>n</w:t>
      </w:r>
      <w:r w:rsidR="00C57121">
        <w:rPr>
          <w:sz w:val="22"/>
          <w:szCs w:val="22"/>
        </w:rPr>
        <w:t>ame</w:t>
      </w:r>
    </w:p>
    <w:p w:rsidR="00EF2CA6" w:rsidRPr="00AA0800" w:rsidRDefault="00EF2CA6" w:rsidP="00EF2CA6">
      <w:pPr>
        <w:pStyle w:val="ListParagraph"/>
        <w:numPr>
          <w:ilvl w:val="2"/>
          <w:numId w:val="16"/>
        </w:numPr>
        <w:jc w:val="both"/>
        <w:rPr>
          <w:sz w:val="22"/>
          <w:szCs w:val="22"/>
        </w:rPr>
      </w:pPr>
      <w:r w:rsidRPr="00AA0800">
        <w:rPr>
          <w:sz w:val="22"/>
          <w:szCs w:val="22"/>
        </w:rPr>
        <w:t>Creditor name and address</w:t>
      </w:r>
    </w:p>
    <w:p w:rsidR="00EF2CA6" w:rsidRPr="00AA0800" w:rsidRDefault="00EF2CA6" w:rsidP="00EF2CA6">
      <w:pPr>
        <w:pStyle w:val="ListParagraph"/>
        <w:numPr>
          <w:ilvl w:val="2"/>
          <w:numId w:val="16"/>
        </w:numPr>
        <w:jc w:val="both"/>
        <w:rPr>
          <w:sz w:val="22"/>
          <w:szCs w:val="22"/>
        </w:rPr>
      </w:pPr>
      <w:r w:rsidRPr="00AA0800">
        <w:rPr>
          <w:sz w:val="22"/>
          <w:szCs w:val="22"/>
        </w:rPr>
        <w:t>Logo (if a</w:t>
      </w:r>
      <w:r w:rsidR="00AE491D" w:rsidRPr="00AA0800">
        <w:rPr>
          <w:sz w:val="22"/>
          <w:szCs w:val="22"/>
        </w:rPr>
        <w:t xml:space="preserve">ny) </w:t>
      </w:r>
    </w:p>
    <w:p w:rsidR="00EF2CA6" w:rsidRPr="00AA0800" w:rsidRDefault="00EF2CA6" w:rsidP="00EF2CA6">
      <w:pPr>
        <w:pStyle w:val="ListParagraph"/>
        <w:numPr>
          <w:ilvl w:val="2"/>
          <w:numId w:val="16"/>
        </w:numPr>
        <w:jc w:val="both"/>
        <w:rPr>
          <w:sz w:val="22"/>
          <w:szCs w:val="22"/>
        </w:rPr>
      </w:pPr>
      <w:r w:rsidRPr="00AA0800">
        <w:rPr>
          <w:sz w:val="22"/>
          <w:szCs w:val="22"/>
        </w:rPr>
        <w:t xml:space="preserve">At least </w:t>
      </w:r>
      <w:r w:rsidR="00AE491D" w:rsidRPr="00AA0800">
        <w:rPr>
          <w:sz w:val="22"/>
          <w:szCs w:val="22"/>
        </w:rPr>
        <w:t>4 digits of the account number</w:t>
      </w:r>
      <w:r w:rsidRPr="00AA0800">
        <w:rPr>
          <w:sz w:val="22"/>
          <w:szCs w:val="22"/>
        </w:rPr>
        <w:t xml:space="preserve"> matching on the credit report</w:t>
      </w:r>
    </w:p>
    <w:p w:rsidR="00EF2CA6" w:rsidRPr="00AA0800" w:rsidRDefault="00EF2CA6" w:rsidP="00EF2CA6">
      <w:pPr>
        <w:pStyle w:val="ListParagraph"/>
        <w:numPr>
          <w:ilvl w:val="2"/>
          <w:numId w:val="16"/>
        </w:numPr>
        <w:jc w:val="both"/>
        <w:rPr>
          <w:sz w:val="22"/>
          <w:szCs w:val="22"/>
        </w:rPr>
      </w:pPr>
      <w:r w:rsidRPr="00AA0800">
        <w:rPr>
          <w:sz w:val="22"/>
          <w:szCs w:val="22"/>
        </w:rPr>
        <w:t>M</w:t>
      </w:r>
      <w:r w:rsidR="00AE491D" w:rsidRPr="00AA0800">
        <w:rPr>
          <w:sz w:val="22"/>
          <w:szCs w:val="22"/>
        </w:rPr>
        <w:t>ust be specific about the changes to be made</w:t>
      </w:r>
    </w:p>
    <w:p w:rsidR="00AE491D" w:rsidRPr="00AA0800" w:rsidRDefault="00EF2CA6" w:rsidP="00EF2CA6">
      <w:pPr>
        <w:pStyle w:val="ListParagraph"/>
        <w:numPr>
          <w:ilvl w:val="2"/>
          <w:numId w:val="16"/>
        </w:numPr>
        <w:jc w:val="both"/>
        <w:rPr>
          <w:sz w:val="22"/>
          <w:szCs w:val="22"/>
        </w:rPr>
      </w:pPr>
      <w:r w:rsidRPr="00AA0800">
        <w:rPr>
          <w:sz w:val="22"/>
          <w:szCs w:val="22"/>
        </w:rPr>
        <w:t>M</w:t>
      </w:r>
      <w:r w:rsidR="00AE491D" w:rsidRPr="00AA0800">
        <w:rPr>
          <w:sz w:val="22"/>
          <w:szCs w:val="22"/>
        </w:rPr>
        <w:t>ust be dated within 30</w:t>
      </w:r>
      <w:r w:rsidR="005F0FB4" w:rsidRPr="00AA0800">
        <w:rPr>
          <w:sz w:val="22"/>
          <w:szCs w:val="22"/>
        </w:rPr>
        <w:t xml:space="preserve"> days of the last reported date</w:t>
      </w:r>
      <w:r w:rsidR="00AE491D" w:rsidRPr="00AA0800">
        <w:rPr>
          <w:sz w:val="22"/>
          <w:szCs w:val="22"/>
        </w:rPr>
        <w:t xml:space="preserve"> </w:t>
      </w:r>
    </w:p>
    <w:p w:rsidR="00AE491D" w:rsidRPr="00AA0800" w:rsidRDefault="00AE491D" w:rsidP="007944EE">
      <w:pPr>
        <w:pStyle w:val="ListParagraph"/>
        <w:numPr>
          <w:ilvl w:val="1"/>
          <w:numId w:val="16"/>
        </w:numPr>
        <w:jc w:val="both"/>
        <w:rPr>
          <w:sz w:val="22"/>
          <w:szCs w:val="22"/>
        </w:rPr>
      </w:pPr>
      <w:r w:rsidRPr="00AA0800">
        <w:rPr>
          <w:b/>
          <w:sz w:val="22"/>
          <w:szCs w:val="22"/>
        </w:rPr>
        <w:t>Certified court documents with appropriate court stamp</w:t>
      </w:r>
      <w:r w:rsidRPr="00AA0800">
        <w:rPr>
          <w:sz w:val="22"/>
          <w:szCs w:val="22"/>
        </w:rPr>
        <w:t xml:space="preserve"> (showing release of lien, satisfaction of judgment, etc.)</w:t>
      </w:r>
    </w:p>
    <w:p w:rsidR="00AE491D" w:rsidRPr="00AA0800" w:rsidRDefault="00AE491D" w:rsidP="007944EE">
      <w:pPr>
        <w:pStyle w:val="ListParagraph"/>
        <w:numPr>
          <w:ilvl w:val="1"/>
          <w:numId w:val="16"/>
        </w:numPr>
        <w:jc w:val="both"/>
        <w:rPr>
          <w:sz w:val="22"/>
          <w:szCs w:val="22"/>
        </w:rPr>
      </w:pPr>
      <w:r w:rsidRPr="00AA0800">
        <w:rPr>
          <w:b/>
          <w:sz w:val="22"/>
          <w:szCs w:val="22"/>
        </w:rPr>
        <w:t>Online statements are allowed for balance updates only</w:t>
      </w:r>
      <w:r w:rsidRPr="00AA0800">
        <w:rPr>
          <w:sz w:val="22"/>
          <w:szCs w:val="22"/>
        </w:rPr>
        <w:t xml:space="preserve"> (exception: Wells Fargo and AMEX). </w:t>
      </w:r>
      <w:r w:rsidR="00EF2CA6" w:rsidRPr="00AA0800">
        <w:rPr>
          <w:sz w:val="22"/>
          <w:szCs w:val="22"/>
        </w:rPr>
        <w:t>The statement m</w:t>
      </w:r>
      <w:r w:rsidRPr="00AA0800">
        <w:rPr>
          <w:sz w:val="22"/>
          <w:szCs w:val="22"/>
        </w:rPr>
        <w:t xml:space="preserve">ust be dated within 30 days </w:t>
      </w:r>
      <w:r w:rsidR="00EF2CA6" w:rsidRPr="00AA0800">
        <w:rPr>
          <w:sz w:val="22"/>
          <w:szCs w:val="22"/>
        </w:rPr>
        <w:t xml:space="preserve">of the </w:t>
      </w:r>
      <w:r w:rsidRPr="00AA0800">
        <w:rPr>
          <w:sz w:val="22"/>
          <w:szCs w:val="22"/>
        </w:rPr>
        <w:t>last log in or last activity date</w:t>
      </w:r>
      <w:r w:rsidR="00EF2CA6" w:rsidRPr="00AA0800">
        <w:rPr>
          <w:sz w:val="22"/>
          <w:szCs w:val="22"/>
        </w:rPr>
        <w:t xml:space="preserve">. It </w:t>
      </w:r>
      <w:r w:rsidRPr="00AA0800">
        <w:rPr>
          <w:sz w:val="22"/>
          <w:szCs w:val="22"/>
        </w:rPr>
        <w:t>must have at least last 4 digits of the account number</w:t>
      </w:r>
      <w:r w:rsidR="00EF2CA6" w:rsidRPr="00AA0800">
        <w:rPr>
          <w:sz w:val="22"/>
          <w:szCs w:val="22"/>
        </w:rPr>
        <w:t xml:space="preserve"> as well as</w:t>
      </w:r>
      <w:r w:rsidRPr="00AA0800">
        <w:rPr>
          <w:sz w:val="22"/>
          <w:szCs w:val="22"/>
        </w:rPr>
        <w:t xml:space="preserve"> the url link at the bottom of the page.  N</w:t>
      </w:r>
      <w:r w:rsidR="00EF2CA6" w:rsidRPr="00AA0800">
        <w:rPr>
          <w:sz w:val="22"/>
          <w:szCs w:val="22"/>
        </w:rPr>
        <w:t>o</w:t>
      </w:r>
      <w:r w:rsidRPr="00AA0800">
        <w:rPr>
          <w:sz w:val="22"/>
          <w:szCs w:val="22"/>
        </w:rPr>
        <w:t xml:space="preserve"> screen prints are permitted.  </w:t>
      </w:r>
    </w:p>
    <w:p w:rsidR="00AE491D" w:rsidRPr="00AA0800" w:rsidRDefault="00AE491D" w:rsidP="007944EE">
      <w:pPr>
        <w:pStyle w:val="ListParagraph"/>
        <w:numPr>
          <w:ilvl w:val="1"/>
          <w:numId w:val="16"/>
        </w:numPr>
        <w:jc w:val="both"/>
        <w:rPr>
          <w:sz w:val="22"/>
          <w:szCs w:val="22"/>
        </w:rPr>
      </w:pPr>
      <w:r w:rsidRPr="00AA0800">
        <w:rPr>
          <w:b/>
          <w:sz w:val="22"/>
          <w:szCs w:val="22"/>
        </w:rPr>
        <w:t>Absolutely no handwritten documentation</w:t>
      </w:r>
      <w:r w:rsidRPr="00AA0800">
        <w:rPr>
          <w:sz w:val="22"/>
          <w:szCs w:val="22"/>
        </w:rPr>
        <w:t xml:space="preserve"> is acceptable for court documents, statements and creditor letters.</w:t>
      </w:r>
    </w:p>
    <w:p w:rsidR="00AE491D" w:rsidRPr="00AA0800" w:rsidRDefault="00AE491D" w:rsidP="007944EE">
      <w:pPr>
        <w:pStyle w:val="ListParagraph"/>
        <w:numPr>
          <w:ilvl w:val="1"/>
          <w:numId w:val="16"/>
        </w:numPr>
        <w:jc w:val="both"/>
        <w:rPr>
          <w:sz w:val="22"/>
          <w:szCs w:val="22"/>
        </w:rPr>
      </w:pPr>
      <w:r w:rsidRPr="00AA0800">
        <w:rPr>
          <w:b/>
          <w:sz w:val="22"/>
          <w:szCs w:val="22"/>
        </w:rPr>
        <w:t>For student loans</w:t>
      </w:r>
      <w:r w:rsidRPr="00AA0800">
        <w:rPr>
          <w:sz w:val="22"/>
          <w:szCs w:val="22"/>
        </w:rPr>
        <w:t xml:space="preserve"> it is recommended that the</w:t>
      </w:r>
      <w:r w:rsidR="00EF2CA6" w:rsidRPr="00AA0800">
        <w:rPr>
          <w:sz w:val="22"/>
          <w:szCs w:val="22"/>
        </w:rPr>
        <w:t xml:space="preserve"> </w:t>
      </w:r>
      <w:r w:rsidRPr="00AA0800">
        <w:rPr>
          <w:sz w:val="22"/>
          <w:szCs w:val="22"/>
        </w:rPr>
        <w:t xml:space="preserve">entire account number </w:t>
      </w:r>
      <w:r w:rsidR="00EF2CA6" w:rsidRPr="00AA0800">
        <w:rPr>
          <w:sz w:val="22"/>
          <w:szCs w:val="22"/>
        </w:rPr>
        <w:t>be</w:t>
      </w:r>
      <w:r w:rsidRPr="00AA0800">
        <w:rPr>
          <w:sz w:val="22"/>
          <w:szCs w:val="22"/>
        </w:rPr>
        <w:t xml:space="preserve"> typed to optimize the account update. </w:t>
      </w:r>
      <w:r w:rsidR="00EF2CA6" w:rsidRPr="00AA0800">
        <w:rPr>
          <w:sz w:val="22"/>
          <w:szCs w:val="22"/>
        </w:rPr>
        <w:t xml:space="preserve">A date of birth is </w:t>
      </w:r>
      <w:r w:rsidRPr="00AA0800">
        <w:rPr>
          <w:sz w:val="22"/>
          <w:szCs w:val="22"/>
        </w:rPr>
        <w:t>required for TUC.</w:t>
      </w:r>
    </w:p>
    <w:p w:rsidR="00AE491D" w:rsidRPr="00AA0800" w:rsidRDefault="00AE491D" w:rsidP="007944EE">
      <w:pPr>
        <w:pStyle w:val="ListParagraph"/>
        <w:numPr>
          <w:ilvl w:val="0"/>
          <w:numId w:val="16"/>
        </w:numPr>
        <w:jc w:val="both"/>
        <w:rPr>
          <w:sz w:val="22"/>
          <w:szCs w:val="22"/>
        </w:rPr>
      </w:pPr>
      <w:r w:rsidRPr="00AA0800">
        <w:rPr>
          <w:sz w:val="22"/>
          <w:szCs w:val="22"/>
        </w:rPr>
        <w:t xml:space="preserve">The above are basic formats for </w:t>
      </w:r>
      <w:r w:rsidR="0062234B" w:rsidRPr="00AA0800">
        <w:rPr>
          <w:sz w:val="22"/>
          <w:szCs w:val="22"/>
        </w:rPr>
        <w:t>all</w:t>
      </w:r>
      <w:r w:rsidRPr="00AA0800">
        <w:rPr>
          <w:sz w:val="22"/>
          <w:szCs w:val="22"/>
        </w:rPr>
        <w:t xml:space="preserve"> </w:t>
      </w:r>
      <w:r w:rsidR="0062234B" w:rsidRPr="00AA0800">
        <w:rPr>
          <w:sz w:val="22"/>
          <w:szCs w:val="22"/>
        </w:rPr>
        <w:t>documentation</w:t>
      </w:r>
      <w:r w:rsidRPr="00AA0800">
        <w:rPr>
          <w:sz w:val="22"/>
          <w:szCs w:val="22"/>
        </w:rPr>
        <w:t>. Please call for any specifics</w:t>
      </w:r>
      <w:r w:rsidR="0062234B" w:rsidRPr="00AA0800">
        <w:rPr>
          <w:sz w:val="22"/>
          <w:szCs w:val="22"/>
        </w:rPr>
        <w:t xml:space="preserve"> requirements</w:t>
      </w:r>
      <w:r w:rsidRPr="00AA0800">
        <w:rPr>
          <w:sz w:val="22"/>
          <w:szCs w:val="22"/>
        </w:rPr>
        <w:t xml:space="preserve"> or questions</w:t>
      </w:r>
      <w:r w:rsidR="0062234B" w:rsidRPr="00AA0800">
        <w:rPr>
          <w:sz w:val="22"/>
          <w:szCs w:val="22"/>
        </w:rPr>
        <w:t xml:space="preserve"> about a document</w:t>
      </w:r>
      <w:r w:rsidR="00EF2CA6" w:rsidRPr="00AA0800">
        <w:rPr>
          <w:sz w:val="22"/>
          <w:szCs w:val="22"/>
        </w:rPr>
        <w:t xml:space="preserve">. We will review </w:t>
      </w:r>
      <w:r w:rsidR="0062234B" w:rsidRPr="00AA0800">
        <w:rPr>
          <w:sz w:val="22"/>
          <w:szCs w:val="22"/>
        </w:rPr>
        <w:t>it</w:t>
      </w:r>
      <w:r w:rsidR="00EF2CA6" w:rsidRPr="00AA0800">
        <w:rPr>
          <w:sz w:val="22"/>
          <w:szCs w:val="22"/>
        </w:rPr>
        <w:t xml:space="preserve"> with you </w:t>
      </w:r>
      <w:r w:rsidRPr="00AA0800">
        <w:rPr>
          <w:sz w:val="22"/>
          <w:szCs w:val="22"/>
        </w:rPr>
        <w:t xml:space="preserve">and let you know </w:t>
      </w:r>
      <w:r w:rsidR="00EF2CA6" w:rsidRPr="00AA0800">
        <w:rPr>
          <w:sz w:val="22"/>
          <w:szCs w:val="22"/>
        </w:rPr>
        <w:t>if we believe the update will be successful</w:t>
      </w:r>
      <w:r w:rsidRPr="00AA0800">
        <w:rPr>
          <w:sz w:val="22"/>
          <w:szCs w:val="22"/>
        </w:rPr>
        <w:t>.</w:t>
      </w:r>
      <w:r w:rsidR="005F0FB4" w:rsidRPr="00AA0800">
        <w:rPr>
          <w:b/>
          <w:sz w:val="22"/>
          <w:szCs w:val="22"/>
        </w:rPr>
        <w:t xml:space="preserve"> </w:t>
      </w:r>
      <w:r w:rsidR="005F0FB4" w:rsidRPr="00AA0800">
        <w:rPr>
          <w:sz w:val="22"/>
          <w:szCs w:val="22"/>
        </w:rPr>
        <w:t>There is a $20.00 cancellation fee for incorrect or missing documentation.</w:t>
      </w:r>
    </w:p>
    <w:p w:rsidR="00AE491D" w:rsidRDefault="00824880" w:rsidP="00A2549F">
      <w:pPr>
        <w:spacing w:line="240" w:lineRule="auto"/>
        <w:rPr>
          <w:szCs w:val="24"/>
        </w:rPr>
      </w:pPr>
      <w:r w:rsidRPr="00824880">
        <w:rPr>
          <w:b/>
          <w:i/>
          <w:noProof/>
          <w:szCs w:val="24"/>
          <w:lang w:eastAsia="zh-TW"/>
        </w:rPr>
        <w:pict>
          <v:shapetype id="_x0000_t202" coordsize="21600,21600" o:spt="202" path="m,l,21600r21600,l21600,xe">
            <v:stroke joinstyle="miter"/>
            <v:path gradientshapeok="t" o:connecttype="rect"/>
          </v:shapetype>
          <v:shape id="_x0000_s1034" type="#_x0000_t202" style="position:absolute;margin-left:166.1pt;margin-top:15.1pt;width:194.55pt;height:89.4pt;z-index:251674624;mso-position-horizontal-relative:margin;mso-width-relative:margin;mso-height-relative:margin" strokeweight="2.25pt">
            <v:textbox style="mso-next-textbox:#_x0000_s1034">
              <w:txbxContent>
                <w:p w:rsidR="00196259" w:rsidRDefault="00196259" w:rsidP="00273B07">
                  <w:pPr>
                    <w:spacing w:line="240" w:lineRule="auto"/>
                    <w:rPr>
                      <w:b/>
                      <w:i/>
                      <w:szCs w:val="24"/>
                    </w:rPr>
                  </w:pPr>
                  <w:r>
                    <w:rPr>
                      <w:b/>
                      <w:i/>
                      <w:szCs w:val="24"/>
                    </w:rPr>
                    <w:t>Please Call When In Doubt</w:t>
                  </w:r>
                </w:p>
                <w:p w:rsidR="00196259" w:rsidRDefault="00196259" w:rsidP="0062234B">
                  <w:pPr>
                    <w:spacing w:line="240" w:lineRule="auto"/>
                    <w:rPr>
                      <w:b/>
                      <w:i/>
                      <w:szCs w:val="24"/>
                    </w:rPr>
                  </w:pPr>
                  <w:r w:rsidRPr="00B50710">
                    <w:rPr>
                      <w:b/>
                      <w:i/>
                      <w:szCs w:val="24"/>
                    </w:rPr>
                    <w:t>Customer Service:</w:t>
                  </w:r>
                </w:p>
                <w:p w:rsidR="00196259" w:rsidRPr="00273B07" w:rsidRDefault="00196259" w:rsidP="00273B07">
                  <w:pPr>
                    <w:pStyle w:val="ListParagraph"/>
                    <w:numPr>
                      <w:ilvl w:val="0"/>
                      <w:numId w:val="30"/>
                    </w:numPr>
                    <w:rPr>
                      <w:rFonts w:ascii="Arial" w:hAnsi="Arial" w:cs="Arial"/>
                    </w:rPr>
                  </w:pPr>
                  <w:r w:rsidRPr="00273B07">
                    <w:rPr>
                      <w:rFonts w:ascii="Arial" w:hAnsi="Arial" w:cs="Arial"/>
                    </w:rPr>
                    <w:t xml:space="preserve">Phone: </w:t>
                  </w:r>
                  <w:r>
                    <w:rPr>
                      <w:rFonts w:ascii="Arial" w:hAnsi="Arial" w:cs="Arial"/>
                    </w:rPr>
                    <w:t>1-</w:t>
                  </w:r>
                  <w:r w:rsidRPr="00273B07">
                    <w:rPr>
                      <w:rFonts w:ascii="Arial" w:hAnsi="Arial" w:cs="Arial"/>
                    </w:rPr>
                    <w:t>877-264-8973</w:t>
                  </w:r>
                </w:p>
                <w:p w:rsidR="00196259" w:rsidRPr="00273B07" w:rsidRDefault="00196259" w:rsidP="00273B07">
                  <w:pPr>
                    <w:pStyle w:val="ListParagraph"/>
                    <w:numPr>
                      <w:ilvl w:val="0"/>
                      <w:numId w:val="30"/>
                    </w:numPr>
                    <w:rPr>
                      <w:rFonts w:ascii="Arial" w:hAnsi="Arial" w:cs="Arial"/>
                    </w:rPr>
                  </w:pPr>
                  <w:r>
                    <w:rPr>
                      <w:rFonts w:ascii="Arial" w:hAnsi="Arial" w:cs="Arial"/>
                      <w:sz w:val="22"/>
                    </w:rPr>
                    <w:t xml:space="preserve">Online: </w:t>
                  </w:r>
                  <w:hyperlink r:id="rId9" w:history="1">
                    <w:r w:rsidRPr="00273B07">
                      <w:rPr>
                        <w:rStyle w:val="Hyperlink"/>
                        <w:rFonts w:ascii="Arial" w:hAnsi="Arial" w:cs="Arial"/>
                        <w:sz w:val="22"/>
                      </w:rPr>
                      <w:t>www.credco.com</w:t>
                    </w:r>
                  </w:hyperlink>
                  <w:r w:rsidRPr="00273B07">
                    <w:rPr>
                      <w:rFonts w:ascii="Arial" w:hAnsi="Arial" w:cs="Arial"/>
                      <w:sz w:val="22"/>
                    </w:rPr>
                    <w:t xml:space="preserve"> </w:t>
                  </w:r>
                </w:p>
                <w:p w:rsidR="00196259" w:rsidRDefault="00196259"/>
              </w:txbxContent>
            </v:textbox>
            <w10:wrap anchorx="margin"/>
          </v:shape>
        </w:pict>
      </w:r>
    </w:p>
    <w:p w:rsidR="00273B07" w:rsidRDefault="00273B07" w:rsidP="00A2549F">
      <w:pPr>
        <w:spacing w:line="240" w:lineRule="auto"/>
        <w:rPr>
          <w:b/>
          <w:i/>
          <w:szCs w:val="24"/>
        </w:rPr>
      </w:pPr>
    </w:p>
    <w:p w:rsidR="00273B07" w:rsidRDefault="00273B07" w:rsidP="00A2549F">
      <w:pPr>
        <w:spacing w:line="240" w:lineRule="auto"/>
        <w:rPr>
          <w:b/>
          <w:i/>
          <w:szCs w:val="24"/>
        </w:rPr>
      </w:pPr>
    </w:p>
    <w:p w:rsidR="00273B07" w:rsidRDefault="00273B07" w:rsidP="00A2549F">
      <w:pPr>
        <w:spacing w:line="240" w:lineRule="auto"/>
        <w:rPr>
          <w:b/>
          <w:i/>
          <w:szCs w:val="24"/>
        </w:rPr>
      </w:pPr>
    </w:p>
    <w:p w:rsidR="00273B07" w:rsidRDefault="00273B07" w:rsidP="00A2549F">
      <w:pPr>
        <w:spacing w:line="240" w:lineRule="auto"/>
        <w:rPr>
          <w:b/>
          <w:i/>
          <w:szCs w:val="24"/>
        </w:rPr>
      </w:pPr>
    </w:p>
    <w:p w:rsidR="00273B07" w:rsidRDefault="00273B07" w:rsidP="00A2549F">
      <w:pPr>
        <w:spacing w:line="240" w:lineRule="auto"/>
        <w:rPr>
          <w:b/>
          <w:i/>
          <w:szCs w:val="24"/>
        </w:rPr>
      </w:pPr>
    </w:p>
    <w:p w:rsidR="00273B07" w:rsidRDefault="00273B07" w:rsidP="00A2549F">
      <w:pPr>
        <w:spacing w:line="240" w:lineRule="auto"/>
        <w:rPr>
          <w:b/>
          <w:i/>
          <w:szCs w:val="24"/>
        </w:rPr>
      </w:pPr>
    </w:p>
    <w:p w:rsidR="00194F77" w:rsidRDefault="00194F77">
      <w:pPr>
        <w:rPr>
          <w:b/>
          <w:i/>
          <w:szCs w:val="24"/>
        </w:rPr>
      </w:pPr>
      <w:r>
        <w:rPr>
          <w:b/>
          <w:i/>
          <w:szCs w:val="24"/>
        </w:rPr>
        <w:br w:type="page"/>
      </w:r>
    </w:p>
    <w:p w:rsidR="00AE491D" w:rsidRPr="00AA0800" w:rsidRDefault="00AE491D" w:rsidP="00A2549F">
      <w:pPr>
        <w:spacing w:line="240" w:lineRule="auto"/>
        <w:rPr>
          <w:rFonts w:ascii="Times New Roman" w:hAnsi="Times New Roman" w:cs="Times New Roman"/>
          <w:sz w:val="22"/>
        </w:rPr>
      </w:pPr>
      <w:r w:rsidRPr="00AA0800">
        <w:rPr>
          <w:rFonts w:ascii="Times New Roman" w:hAnsi="Times New Roman" w:cs="Times New Roman"/>
          <w:b/>
          <w:i/>
          <w:sz w:val="22"/>
        </w:rPr>
        <w:lastRenderedPageBreak/>
        <w:t>Order Processing Information</w:t>
      </w:r>
      <w:r w:rsidR="00A2549F" w:rsidRPr="00AA0800">
        <w:rPr>
          <w:rFonts w:ascii="Times New Roman" w:hAnsi="Times New Roman" w:cs="Times New Roman"/>
          <w:b/>
          <w:i/>
          <w:sz w:val="22"/>
        </w:rPr>
        <w:t>:</w:t>
      </w:r>
    </w:p>
    <w:p w:rsidR="005F0FB4" w:rsidRPr="00AA0800" w:rsidRDefault="00AE491D" w:rsidP="00EF46A6">
      <w:pPr>
        <w:pStyle w:val="ListParagraph"/>
        <w:numPr>
          <w:ilvl w:val="0"/>
          <w:numId w:val="17"/>
        </w:numPr>
        <w:jc w:val="both"/>
        <w:rPr>
          <w:sz w:val="22"/>
          <w:szCs w:val="22"/>
        </w:rPr>
      </w:pPr>
      <w:r w:rsidRPr="00AA0800">
        <w:rPr>
          <w:sz w:val="22"/>
          <w:szCs w:val="22"/>
        </w:rPr>
        <w:t xml:space="preserve">Once CoreLogic Credco receives your order and all supporting documentation, we will screen them for bureau approval and forward the information to the appropriate repositories. </w:t>
      </w:r>
    </w:p>
    <w:p w:rsidR="00AE491D" w:rsidRPr="00AA0800" w:rsidRDefault="00AE491D" w:rsidP="00EF46A6">
      <w:pPr>
        <w:pStyle w:val="ListParagraph"/>
        <w:numPr>
          <w:ilvl w:val="0"/>
          <w:numId w:val="17"/>
        </w:numPr>
        <w:jc w:val="both"/>
        <w:rPr>
          <w:sz w:val="22"/>
          <w:szCs w:val="22"/>
        </w:rPr>
      </w:pPr>
      <w:r w:rsidRPr="00AA0800">
        <w:rPr>
          <w:sz w:val="22"/>
          <w:szCs w:val="22"/>
        </w:rPr>
        <w:t xml:space="preserve">Time service </w:t>
      </w:r>
      <w:r w:rsidR="005F0FB4" w:rsidRPr="00AA0800">
        <w:rPr>
          <w:sz w:val="22"/>
          <w:szCs w:val="22"/>
        </w:rPr>
        <w:t>is</w:t>
      </w:r>
      <w:r w:rsidRPr="00AA0800">
        <w:rPr>
          <w:sz w:val="22"/>
          <w:szCs w:val="22"/>
        </w:rPr>
        <w:t xml:space="preserve"> 24 hours to 5 business days once</w:t>
      </w:r>
      <w:r w:rsidR="005F0FB4" w:rsidRPr="00AA0800">
        <w:rPr>
          <w:sz w:val="22"/>
          <w:szCs w:val="22"/>
        </w:rPr>
        <w:t xml:space="preserve"> documentation has been</w:t>
      </w:r>
      <w:r w:rsidRPr="00AA0800">
        <w:rPr>
          <w:sz w:val="22"/>
          <w:szCs w:val="22"/>
        </w:rPr>
        <w:t xml:space="preserve"> submitted to bureaus. (Average 3 business days)</w:t>
      </w:r>
    </w:p>
    <w:p w:rsidR="004370AE" w:rsidRPr="00AA0800" w:rsidRDefault="00AE491D" w:rsidP="00EF46A6">
      <w:pPr>
        <w:pStyle w:val="ListParagraph"/>
        <w:numPr>
          <w:ilvl w:val="0"/>
          <w:numId w:val="17"/>
        </w:numPr>
        <w:jc w:val="both"/>
        <w:rPr>
          <w:sz w:val="22"/>
          <w:szCs w:val="22"/>
        </w:rPr>
      </w:pPr>
      <w:r w:rsidRPr="00AA0800">
        <w:rPr>
          <w:sz w:val="22"/>
          <w:szCs w:val="22"/>
        </w:rPr>
        <w:t xml:space="preserve">It is strongly recommended to order your request all together </w:t>
      </w:r>
      <w:r w:rsidR="00A15BD1" w:rsidRPr="00AA0800">
        <w:rPr>
          <w:sz w:val="22"/>
          <w:szCs w:val="22"/>
        </w:rPr>
        <w:t>rather than</w:t>
      </w:r>
      <w:r w:rsidRPr="00AA0800">
        <w:rPr>
          <w:sz w:val="22"/>
          <w:szCs w:val="22"/>
        </w:rPr>
        <w:t xml:space="preserve"> </w:t>
      </w:r>
      <w:r w:rsidR="005F0FB4" w:rsidRPr="00AA0800">
        <w:rPr>
          <w:sz w:val="22"/>
          <w:szCs w:val="22"/>
        </w:rPr>
        <w:t xml:space="preserve">separately. A new credit report (with associated inquiry) is </w:t>
      </w:r>
      <w:r w:rsidRPr="00AA0800">
        <w:rPr>
          <w:sz w:val="22"/>
          <w:szCs w:val="22"/>
        </w:rPr>
        <w:t>pulled each time</w:t>
      </w:r>
      <w:r w:rsidR="005F0FB4" w:rsidRPr="00AA0800">
        <w:rPr>
          <w:sz w:val="22"/>
          <w:szCs w:val="22"/>
        </w:rPr>
        <w:t xml:space="preserve"> a bureau update is received. </w:t>
      </w:r>
    </w:p>
    <w:p w:rsidR="00AE491D" w:rsidRPr="00AA0800" w:rsidRDefault="00AE491D" w:rsidP="00EF46A6">
      <w:pPr>
        <w:pStyle w:val="ListParagraph"/>
        <w:numPr>
          <w:ilvl w:val="1"/>
          <w:numId w:val="17"/>
        </w:numPr>
        <w:jc w:val="both"/>
        <w:rPr>
          <w:sz w:val="22"/>
          <w:szCs w:val="22"/>
        </w:rPr>
      </w:pPr>
      <w:r w:rsidRPr="00AA0800">
        <w:rPr>
          <w:b/>
          <w:sz w:val="22"/>
          <w:szCs w:val="22"/>
        </w:rPr>
        <w:t>E</w:t>
      </w:r>
      <w:r w:rsidR="004370AE" w:rsidRPr="00AA0800">
        <w:rPr>
          <w:b/>
          <w:sz w:val="22"/>
          <w:szCs w:val="22"/>
        </w:rPr>
        <w:t>xception</w:t>
      </w:r>
      <w:r w:rsidRPr="00AA0800">
        <w:rPr>
          <w:b/>
          <w:sz w:val="22"/>
          <w:szCs w:val="22"/>
        </w:rPr>
        <w:t>:</w:t>
      </w:r>
      <w:r w:rsidRPr="00AA0800">
        <w:rPr>
          <w:sz w:val="22"/>
          <w:szCs w:val="22"/>
        </w:rPr>
        <w:t xml:space="preserve"> </w:t>
      </w:r>
      <w:r w:rsidR="005F0FB4" w:rsidRPr="00AA0800">
        <w:rPr>
          <w:sz w:val="22"/>
          <w:szCs w:val="22"/>
        </w:rPr>
        <w:t>You can</w:t>
      </w:r>
      <w:r w:rsidRPr="00AA0800">
        <w:rPr>
          <w:sz w:val="22"/>
          <w:szCs w:val="22"/>
        </w:rPr>
        <w:t xml:space="preserve"> order individually </w:t>
      </w:r>
      <w:r w:rsidR="005F0FB4" w:rsidRPr="00AA0800">
        <w:rPr>
          <w:sz w:val="22"/>
          <w:szCs w:val="22"/>
        </w:rPr>
        <w:t xml:space="preserve">by </w:t>
      </w:r>
      <w:r w:rsidRPr="00AA0800">
        <w:rPr>
          <w:sz w:val="22"/>
          <w:szCs w:val="22"/>
        </w:rPr>
        <w:t>request</w:t>
      </w:r>
      <w:r w:rsidR="005F0FB4" w:rsidRPr="00AA0800">
        <w:rPr>
          <w:sz w:val="22"/>
          <w:szCs w:val="22"/>
        </w:rPr>
        <w:t>ing</w:t>
      </w:r>
      <w:r w:rsidRPr="00AA0800">
        <w:rPr>
          <w:sz w:val="22"/>
          <w:szCs w:val="22"/>
        </w:rPr>
        <w:t xml:space="preserve"> in writing </w:t>
      </w:r>
      <w:r w:rsidR="005F0FB4" w:rsidRPr="00AA0800">
        <w:rPr>
          <w:sz w:val="22"/>
          <w:szCs w:val="22"/>
        </w:rPr>
        <w:t xml:space="preserve">that </w:t>
      </w:r>
      <w:r w:rsidRPr="00AA0800">
        <w:rPr>
          <w:sz w:val="22"/>
          <w:szCs w:val="22"/>
        </w:rPr>
        <w:t>you do not wish to have credit pulled (</w:t>
      </w:r>
      <w:r w:rsidR="005F0FB4" w:rsidRPr="00AA0800">
        <w:rPr>
          <w:sz w:val="22"/>
          <w:szCs w:val="22"/>
        </w:rPr>
        <w:t xml:space="preserve">this </w:t>
      </w:r>
      <w:r w:rsidR="00DD0D74" w:rsidRPr="00AA0800">
        <w:rPr>
          <w:sz w:val="22"/>
          <w:szCs w:val="22"/>
        </w:rPr>
        <w:t xml:space="preserve">will </w:t>
      </w:r>
      <w:r w:rsidR="005F0FB4" w:rsidRPr="00AA0800">
        <w:rPr>
          <w:sz w:val="22"/>
          <w:szCs w:val="22"/>
        </w:rPr>
        <w:t xml:space="preserve">allow you to </w:t>
      </w:r>
      <w:r w:rsidRPr="00AA0800">
        <w:rPr>
          <w:sz w:val="22"/>
          <w:szCs w:val="22"/>
        </w:rPr>
        <w:t>pull</w:t>
      </w:r>
      <w:r w:rsidR="005F0FB4" w:rsidRPr="00AA0800">
        <w:rPr>
          <w:sz w:val="22"/>
          <w:szCs w:val="22"/>
        </w:rPr>
        <w:t xml:space="preserve"> credit</w:t>
      </w:r>
      <w:r w:rsidRPr="00AA0800">
        <w:rPr>
          <w:sz w:val="22"/>
          <w:szCs w:val="22"/>
        </w:rPr>
        <w:t xml:space="preserve"> when </w:t>
      </w:r>
      <w:r w:rsidR="005F0FB4" w:rsidRPr="00AA0800">
        <w:rPr>
          <w:sz w:val="22"/>
          <w:szCs w:val="22"/>
        </w:rPr>
        <w:t>the</w:t>
      </w:r>
      <w:r w:rsidRPr="00AA0800">
        <w:rPr>
          <w:sz w:val="22"/>
          <w:szCs w:val="22"/>
        </w:rPr>
        <w:t xml:space="preserve"> updates are completed).</w:t>
      </w:r>
    </w:p>
    <w:p w:rsidR="004370AE" w:rsidRPr="00AA0800" w:rsidRDefault="00AE491D" w:rsidP="00EF46A6">
      <w:pPr>
        <w:pStyle w:val="ListParagraph"/>
        <w:numPr>
          <w:ilvl w:val="0"/>
          <w:numId w:val="17"/>
        </w:numPr>
        <w:jc w:val="both"/>
        <w:rPr>
          <w:sz w:val="22"/>
          <w:szCs w:val="22"/>
        </w:rPr>
      </w:pPr>
      <w:r w:rsidRPr="00AA0800">
        <w:rPr>
          <w:sz w:val="22"/>
          <w:szCs w:val="22"/>
        </w:rPr>
        <w:t xml:space="preserve">Once your request is submitted to the bureaus, we are unable to cancel. If you request to cancel the </w:t>
      </w:r>
      <w:r w:rsidR="00DD0D74" w:rsidRPr="00AA0800">
        <w:rPr>
          <w:sz w:val="22"/>
          <w:szCs w:val="22"/>
        </w:rPr>
        <w:t>R</w:t>
      </w:r>
      <w:r w:rsidRPr="00AA0800">
        <w:rPr>
          <w:sz w:val="22"/>
          <w:szCs w:val="22"/>
        </w:rPr>
        <w:t xml:space="preserve">apid </w:t>
      </w:r>
      <w:r w:rsidR="00DD0D74" w:rsidRPr="00AA0800">
        <w:rPr>
          <w:sz w:val="22"/>
          <w:szCs w:val="22"/>
        </w:rPr>
        <w:t>ReC</w:t>
      </w:r>
      <w:r w:rsidRPr="00AA0800">
        <w:rPr>
          <w:sz w:val="22"/>
          <w:szCs w:val="22"/>
        </w:rPr>
        <w:t xml:space="preserve">heck after your request is submitted, we will credit back only the </w:t>
      </w:r>
      <w:r w:rsidR="00DD0D74" w:rsidRPr="00AA0800">
        <w:rPr>
          <w:sz w:val="22"/>
          <w:szCs w:val="22"/>
        </w:rPr>
        <w:t>I</w:t>
      </w:r>
      <w:r w:rsidRPr="00AA0800">
        <w:rPr>
          <w:sz w:val="22"/>
          <w:szCs w:val="22"/>
        </w:rPr>
        <w:t xml:space="preserve">nstant </w:t>
      </w:r>
      <w:r w:rsidR="00DD0D74" w:rsidRPr="00AA0800">
        <w:rPr>
          <w:sz w:val="22"/>
          <w:szCs w:val="22"/>
        </w:rPr>
        <w:t>M</w:t>
      </w:r>
      <w:r w:rsidRPr="00AA0800">
        <w:rPr>
          <w:sz w:val="22"/>
          <w:szCs w:val="22"/>
        </w:rPr>
        <w:t>erge</w:t>
      </w:r>
      <w:r w:rsidR="00DD0D74" w:rsidRPr="00AA0800">
        <w:rPr>
          <w:sz w:val="22"/>
          <w:szCs w:val="22"/>
        </w:rPr>
        <w:t>®</w:t>
      </w:r>
      <w:r w:rsidRPr="00AA0800">
        <w:rPr>
          <w:sz w:val="22"/>
          <w:szCs w:val="22"/>
        </w:rPr>
        <w:t xml:space="preserve"> charge. </w:t>
      </w:r>
      <w:r w:rsidR="00DD0D74" w:rsidRPr="00AA0800">
        <w:rPr>
          <w:sz w:val="22"/>
          <w:szCs w:val="22"/>
        </w:rPr>
        <w:t>The bureau charges are still applicable</w:t>
      </w:r>
      <w:r w:rsidRPr="00AA0800">
        <w:rPr>
          <w:sz w:val="22"/>
          <w:szCs w:val="22"/>
        </w:rPr>
        <w:t>.</w:t>
      </w:r>
    </w:p>
    <w:p w:rsidR="002C3C9F" w:rsidRPr="00AA0800" w:rsidRDefault="00AE491D" w:rsidP="00EF46A6">
      <w:pPr>
        <w:pStyle w:val="ListParagraph"/>
        <w:numPr>
          <w:ilvl w:val="0"/>
          <w:numId w:val="17"/>
        </w:numPr>
        <w:jc w:val="both"/>
        <w:rPr>
          <w:b/>
          <w:i/>
          <w:sz w:val="22"/>
          <w:szCs w:val="22"/>
        </w:rPr>
      </w:pPr>
      <w:r w:rsidRPr="00AA0800">
        <w:rPr>
          <w:sz w:val="22"/>
          <w:szCs w:val="22"/>
        </w:rPr>
        <w:t xml:space="preserve">When the corrections have been made, CoreLogic Credco will re-pull the credit files.  </w:t>
      </w:r>
      <w:r w:rsidR="002C3C9F" w:rsidRPr="00AA0800">
        <w:rPr>
          <w:sz w:val="22"/>
          <w:szCs w:val="22"/>
        </w:rPr>
        <w:br/>
      </w:r>
      <w:r w:rsidRPr="00AA0800">
        <w:rPr>
          <w:sz w:val="22"/>
          <w:szCs w:val="22"/>
        </w:rPr>
        <w:t>The updated file will include the corrections</w:t>
      </w:r>
      <w:r w:rsidR="00DD0D74" w:rsidRPr="00AA0800">
        <w:rPr>
          <w:sz w:val="22"/>
          <w:szCs w:val="22"/>
        </w:rPr>
        <w:t xml:space="preserve"> made via Rapid ReCheck, as well as, </w:t>
      </w:r>
      <w:r w:rsidRPr="00AA0800">
        <w:rPr>
          <w:sz w:val="22"/>
          <w:szCs w:val="22"/>
        </w:rPr>
        <w:t>any updates to the file that have occurred through normal repository processes.  The score reflected on the new file will be based on the entire file.</w:t>
      </w:r>
    </w:p>
    <w:p w:rsidR="00AE491D" w:rsidRPr="00AA0800" w:rsidRDefault="00AE491D" w:rsidP="00EF46A6">
      <w:pPr>
        <w:pStyle w:val="ListParagraph"/>
        <w:numPr>
          <w:ilvl w:val="1"/>
          <w:numId w:val="17"/>
        </w:numPr>
        <w:jc w:val="both"/>
        <w:rPr>
          <w:i/>
          <w:sz w:val="22"/>
          <w:szCs w:val="22"/>
        </w:rPr>
      </w:pPr>
      <w:r w:rsidRPr="00AA0800">
        <w:rPr>
          <w:i/>
          <w:sz w:val="22"/>
          <w:szCs w:val="22"/>
        </w:rPr>
        <w:t xml:space="preserve">Note: There is </w:t>
      </w:r>
      <w:r w:rsidR="007944EE" w:rsidRPr="00AA0800">
        <w:rPr>
          <w:b/>
          <w:i/>
          <w:sz w:val="22"/>
          <w:szCs w:val="22"/>
        </w:rPr>
        <w:t>no</w:t>
      </w:r>
      <w:r w:rsidRPr="00AA0800">
        <w:rPr>
          <w:b/>
          <w:i/>
          <w:sz w:val="22"/>
          <w:szCs w:val="22"/>
        </w:rPr>
        <w:t xml:space="preserve"> guarantee</w:t>
      </w:r>
      <w:r w:rsidRPr="00AA0800">
        <w:rPr>
          <w:i/>
          <w:sz w:val="22"/>
          <w:szCs w:val="22"/>
        </w:rPr>
        <w:t xml:space="preserve"> that the scores will go up.</w:t>
      </w:r>
    </w:p>
    <w:p w:rsidR="00AE491D" w:rsidRPr="00AA0800" w:rsidRDefault="00AE491D" w:rsidP="00EF46A6">
      <w:pPr>
        <w:pStyle w:val="ListParagraph"/>
        <w:numPr>
          <w:ilvl w:val="0"/>
          <w:numId w:val="17"/>
        </w:numPr>
        <w:jc w:val="both"/>
        <w:rPr>
          <w:sz w:val="22"/>
          <w:szCs w:val="22"/>
        </w:rPr>
      </w:pPr>
      <w:r w:rsidRPr="00AA0800">
        <w:rPr>
          <w:sz w:val="22"/>
          <w:szCs w:val="22"/>
        </w:rPr>
        <w:t xml:space="preserve">Completed orders will be </w:t>
      </w:r>
      <w:r w:rsidR="00DD0D74" w:rsidRPr="00AA0800">
        <w:rPr>
          <w:sz w:val="22"/>
          <w:szCs w:val="22"/>
        </w:rPr>
        <w:t>available on</w:t>
      </w:r>
      <w:r w:rsidRPr="00AA0800">
        <w:rPr>
          <w:sz w:val="22"/>
          <w:szCs w:val="22"/>
        </w:rPr>
        <w:t xml:space="preserve"> </w:t>
      </w:r>
      <w:hyperlink r:id="rId10" w:history="1">
        <w:r w:rsidR="00DD0D74" w:rsidRPr="00AA0800">
          <w:rPr>
            <w:rStyle w:val="Hyperlink"/>
            <w:sz w:val="22"/>
            <w:szCs w:val="22"/>
          </w:rPr>
          <w:t>www.credco.com</w:t>
        </w:r>
      </w:hyperlink>
      <w:r w:rsidR="00DD0D74" w:rsidRPr="00AA0800">
        <w:rPr>
          <w:sz w:val="22"/>
          <w:szCs w:val="22"/>
        </w:rPr>
        <w:t>. N</w:t>
      </w:r>
      <w:r w:rsidRPr="00AA0800">
        <w:rPr>
          <w:sz w:val="22"/>
          <w:szCs w:val="22"/>
        </w:rPr>
        <w:t xml:space="preserve">otification will be provided via email. The update will include </w:t>
      </w:r>
      <w:r w:rsidR="00DD0D74" w:rsidRPr="00AA0800">
        <w:rPr>
          <w:sz w:val="22"/>
          <w:szCs w:val="22"/>
        </w:rPr>
        <w:t>a</w:t>
      </w:r>
      <w:r w:rsidRPr="00AA0800">
        <w:rPr>
          <w:sz w:val="22"/>
          <w:szCs w:val="22"/>
        </w:rPr>
        <w:t xml:space="preserve"> new Instant Merge</w:t>
      </w:r>
      <w:r w:rsidR="00DD0D74" w:rsidRPr="00AA0800">
        <w:rPr>
          <w:sz w:val="22"/>
          <w:szCs w:val="22"/>
        </w:rPr>
        <w:t>®</w:t>
      </w:r>
      <w:r w:rsidRPr="00AA0800">
        <w:rPr>
          <w:sz w:val="22"/>
          <w:szCs w:val="22"/>
        </w:rPr>
        <w:t xml:space="preserve"> reference number located above the </w:t>
      </w:r>
      <w:r w:rsidR="0071244D" w:rsidRPr="00AA0800">
        <w:rPr>
          <w:sz w:val="22"/>
          <w:szCs w:val="22"/>
        </w:rPr>
        <w:t>tradeline</w:t>
      </w:r>
      <w:r w:rsidRPr="00AA0800">
        <w:rPr>
          <w:sz w:val="22"/>
          <w:szCs w:val="22"/>
        </w:rPr>
        <w:t>s.</w:t>
      </w:r>
    </w:p>
    <w:p w:rsidR="00DD0D74" w:rsidRPr="00AA0800" w:rsidRDefault="00AE491D" w:rsidP="00EF46A6">
      <w:pPr>
        <w:pStyle w:val="ListParagraph"/>
        <w:numPr>
          <w:ilvl w:val="0"/>
          <w:numId w:val="17"/>
        </w:numPr>
        <w:jc w:val="both"/>
        <w:rPr>
          <w:sz w:val="22"/>
          <w:szCs w:val="22"/>
        </w:rPr>
      </w:pPr>
      <w:r w:rsidRPr="00AA0800">
        <w:rPr>
          <w:sz w:val="22"/>
          <w:szCs w:val="22"/>
        </w:rPr>
        <w:t xml:space="preserve">You may use the new </w:t>
      </w:r>
      <w:r w:rsidR="00DD0D74" w:rsidRPr="00AA0800">
        <w:rPr>
          <w:sz w:val="22"/>
          <w:szCs w:val="22"/>
        </w:rPr>
        <w:t>1</w:t>
      </w:r>
      <w:r w:rsidRPr="00AA0800">
        <w:rPr>
          <w:sz w:val="22"/>
          <w:szCs w:val="22"/>
        </w:rPr>
        <w:t xml:space="preserve">5 digit reference number to </w:t>
      </w:r>
      <w:r w:rsidR="00DD0D74" w:rsidRPr="00AA0800">
        <w:rPr>
          <w:sz w:val="22"/>
          <w:szCs w:val="22"/>
        </w:rPr>
        <w:t>import</w:t>
      </w:r>
      <w:r w:rsidRPr="00AA0800">
        <w:rPr>
          <w:sz w:val="22"/>
          <w:szCs w:val="22"/>
        </w:rPr>
        <w:t xml:space="preserve"> the Instant Merge</w:t>
      </w:r>
      <w:r w:rsidR="00DD0D74" w:rsidRPr="00AA0800">
        <w:rPr>
          <w:sz w:val="22"/>
          <w:szCs w:val="22"/>
        </w:rPr>
        <w:t>®</w:t>
      </w:r>
      <w:r w:rsidRPr="00AA0800">
        <w:rPr>
          <w:sz w:val="22"/>
          <w:szCs w:val="22"/>
        </w:rPr>
        <w:t xml:space="preserve"> report into your LOS or </w:t>
      </w:r>
      <w:r w:rsidR="00DD0D74" w:rsidRPr="00AA0800">
        <w:rPr>
          <w:sz w:val="22"/>
          <w:szCs w:val="22"/>
        </w:rPr>
        <w:t xml:space="preserve">for </w:t>
      </w:r>
      <w:r w:rsidRPr="00AA0800">
        <w:rPr>
          <w:sz w:val="22"/>
          <w:szCs w:val="22"/>
        </w:rPr>
        <w:t xml:space="preserve">submission to an AU engine. </w:t>
      </w:r>
    </w:p>
    <w:p w:rsidR="00AE491D" w:rsidRPr="00AA0800" w:rsidRDefault="00AE491D" w:rsidP="00EF46A6">
      <w:pPr>
        <w:pStyle w:val="ListParagraph"/>
        <w:numPr>
          <w:ilvl w:val="1"/>
          <w:numId w:val="17"/>
        </w:numPr>
        <w:jc w:val="both"/>
        <w:rPr>
          <w:i/>
          <w:sz w:val="22"/>
          <w:szCs w:val="22"/>
        </w:rPr>
      </w:pPr>
      <w:r w:rsidRPr="00AA0800">
        <w:rPr>
          <w:i/>
          <w:sz w:val="22"/>
          <w:szCs w:val="22"/>
        </w:rPr>
        <w:t>Note: The standard re-access fee will app</w:t>
      </w:r>
      <w:r w:rsidR="00DD0D74" w:rsidRPr="00AA0800">
        <w:rPr>
          <w:i/>
          <w:sz w:val="22"/>
          <w:szCs w:val="22"/>
        </w:rPr>
        <w:t>ly.</w:t>
      </w:r>
    </w:p>
    <w:p w:rsidR="00AE491D" w:rsidRPr="00AA0800" w:rsidRDefault="00824880" w:rsidP="00EF46A6">
      <w:pPr>
        <w:spacing w:line="240" w:lineRule="auto"/>
        <w:rPr>
          <w:rFonts w:ascii="Times New Roman" w:hAnsi="Times New Roman" w:cs="Times New Roman"/>
          <w:sz w:val="22"/>
        </w:rPr>
      </w:pPr>
      <w:r>
        <w:rPr>
          <w:rFonts w:ascii="Times New Roman" w:hAnsi="Times New Roman" w:cs="Times New Roman"/>
          <w:noProof/>
          <w:sz w:val="22"/>
          <w:lang w:eastAsia="zh-TW"/>
        </w:rPr>
        <w:pict>
          <v:shape id="_x0000_s1031" type="#_x0000_t202" style="position:absolute;margin-left:20.25pt;margin-top:11.8pt;width:451.05pt;height:105.75pt;z-index:251669504;mso-height-percent:200;mso-height-percent:200;mso-width-relative:margin;mso-height-relative:margin">
            <v:textbox style="mso-fit-shape-to-text:t">
              <w:txbxContent>
                <w:p w:rsidR="00196259" w:rsidRPr="005821F7" w:rsidRDefault="00196259" w:rsidP="00DD0D74">
                  <w:pPr>
                    <w:spacing w:line="240" w:lineRule="auto"/>
                    <w:rPr>
                      <w:b/>
                      <w:i/>
                      <w:szCs w:val="24"/>
                    </w:rPr>
                  </w:pPr>
                  <w:r w:rsidRPr="005821F7">
                    <w:rPr>
                      <w:b/>
                      <w:i/>
                      <w:szCs w:val="24"/>
                    </w:rPr>
                    <w:t xml:space="preserve">***Warning*** </w:t>
                  </w:r>
                </w:p>
                <w:p w:rsidR="00196259" w:rsidRPr="00DD0D74" w:rsidRDefault="00196259" w:rsidP="00DD0D74">
                  <w:pPr>
                    <w:spacing w:line="240" w:lineRule="auto"/>
                    <w:jc w:val="both"/>
                    <w:rPr>
                      <w:szCs w:val="24"/>
                    </w:rPr>
                  </w:pPr>
                  <w:r w:rsidRPr="00AE491D">
                    <w:rPr>
                      <w:bCs/>
                      <w:szCs w:val="24"/>
                    </w:rPr>
                    <w:t xml:space="preserve">EFX only </w:t>
                  </w:r>
                  <w:r w:rsidRPr="00AE491D">
                    <w:rPr>
                      <w:szCs w:val="24"/>
                    </w:rPr>
                    <w:t xml:space="preserve">– If your client calls EFX before or during the rapid process to dispute anything on their profile, EFX will place the account in formal dispute which will not allow for the consumer dispute comment to be removed until the investigations is completed. This will nullify the </w:t>
                  </w:r>
                  <w:r>
                    <w:rPr>
                      <w:szCs w:val="24"/>
                    </w:rPr>
                    <w:t>Rapid R</w:t>
                  </w:r>
                  <w:r w:rsidRPr="00AE491D">
                    <w:rPr>
                      <w:szCs w:val="24"/>
                    </w:rPr>
                    <w:t>e</w:t>
                  </w:r>
                  <w:r>
                    <w:rPr>
                      <w:szCs w:val="24"/>
                    </w:rPr>
                    <w:t>C</w:t>
                  </w:r>
                  <w:r w:rsidRPr="00AE491D">
                    <w:rPr>
                      <w:szCs w:val="24"/>
                    </w:rPr>
                    <w:t>heck before it ha</w:t>
                  </w:r>
                  <w:r>
                    <w:rPr>
                      <w:szCs w:val="24"/>
                    </w:rPr>
                    <w:t>s started or while in progress.</w:t>
                  </w:r>
                </w:p>
              </w:txbxContent>
            </v:textbox>
          </v:shape>
        </w:pict>
      </w:r>
    </w:p>
    <w:p w:rsidR="00AE491D" w:rsidRPr="00AA0800" w:rsidRDefault="00AE491D" w:rsidP="00A2549F">
      <w:pPr>
        <w:spacing w:line="240" w:lineRule="auto"/>
        <w:rPr>
          <w:rFonts w:ascii="Times New Roman" w:hAnsi="Times New Roman" w:cs="Times New Roman"/>
          <w:i/>
          <w:sz w:val="22"/>
        </w:rPr>
      </w:pPr>
    </w:p>
    <w:p w:rsidR="00DD0D74" w:rsidRPr="00AA0800" w:rsidRDefault="00DD0D74" w:rsidP="00A2549F">
      <w:pPr>
        <w:spacing w:line="240" w:lineRule="auto"/>
        <w:rPr>
          <w:rFonts w:ascii="Times New Roman" w:hAnsi="Times New Roman" w:cs="Times New Roman"/>
          <w:b/>
          <w:i/>
          <w:sz w:val="22"/>
        </w:rPr>
      </w:pPr>
    </w:p>
    <w:p w:rsidR="00DD0D74" w:rsidRPr="00AA0800" w:rsidRDefault="00DD0D74" w:rsidP="00A2549F">
      <w:pPr>
        <w:spacing w:line="240" w:lineRule="auto"/>
        <w:rPr>
          <w:rFonts w:ascii="Times New Roman" w:hAnsi="Times New Roman" w:cs="Times New Roman"/>
          <w:b/>
          <w:i/>
          <w:sz w:val="22"/>
        </w:rPr>
      </w:pPr>
    </w:p>
    <w:p w:rsidR="00DD0D74" w:rsidRPr="00AA0800" w:rsidRDefault="00DD0D74" w:rsidP="00A2549F">
      <w:pPr>
        <w:spacing w:line="240" w:lineRule="auto"/>
        <w:rPr>
          <w:rFonts w:ascii="Times New Roman" w:hAnsi="Times New Roman" w:cs="Times New Roman"/>
          <w:b/>
          <w:i/>
          <w:sz w:val="22"/>
        </w:rPr>
      </w:pPr>
    </w:p>
    <w:p w:rsidR="005821F7" w:rsidRPr="00AA0800" w:rsidRDefault="005821F7" w:rsidP="00A2549F">
      <w:pPr>
        <w:spacing w:line="240" w:lineRule="auto"/>
        <w:rPr>
          <w:rFonts w:ascii="Times New Roman" w:hAnsi="Times New Roman" w:cs="Times New Roman"/>
          <w:b/>
          <w:i/>
          <w:sz w:val="22"/>
        </w:rPr>
      </w:pPr>
    </w:p>
    <w:p w:rsidR="00194F77" w:rsidRPr="00AA0800" w:rsidRDefault="00194F77">
      <w:pPr>
        <w:rPr>
          <w:rFonts w:ascii="Times New Roman" w:hAnsi="Times New Roman" w:cs="Times New Roman"/>
          <w:b/>
          <w:i/>
          <w:sz w:val="22"/>
        </w:rPr>
      </w:pPr>
      <w:r w:rsidRPr="00AA0800">
        <w:rPr>
          <w:rFonts w:ascii="Times New Roman" w:hAnsi="Times New Roman" w:cs="Times New Roman"/>
          <w:b/>
          <w:i/>
          <w:sz w:val="22"/>
        </w:rPr>
        <w:br w:type="page"/>
      </w:r>
    </w:p>
    <w:p w:rsidR="00AE491D" w:rsidRPr="00AA0800" w:rsidRDefault="00AE491D" w:rsidP="00A2549F">
      <w:pPr>
        <w:spacing w:line="240" w:lineRule="auto"/>
        <w:rPr>
          <w:rFonts w:ascii="Times New Roman" w:hAnsi="Times New Roman" w:cs="Times New Roman"/>
          <w:b/>
          <w:i/>
          <w:sz w:val="22"/>
        </w:rPr>
      </w:pPr>
      <w:r w:rsidRPr="00AA0800">
        <w:rPr>
          <w:rFonts w:ascii="Times New Roman" w:hAnsi="Times New Roman" w:cs="Times New Roman"/>
          <w:b/>
          <w:i/>
          <w:sz w:val="22"/>
        </w:rPr>
        <w:lastRenderedPageBreak/>
        <w:t>Pricing Information</w:t>
      </w:r>
      <w:r w:rsidR="00A2549F" w:rsidRPr="00AA0800">
        <w:rPr>
          <w:rFonts w:ascii="Times New Roman" w:hAnsi="Times New Roman" w:cs="Times New Roman"/>
          <w:b/>
          <w:i/>
          <w:sz w:val="22"/>
        </w:rPr>
        <w:t>:</w:t>
      </w:r>
    </w:p>
    <w:p w:rsidR="00AE491D" w:rsidRPr="00AA0800" w:rsidRDefault="00AE491D" w:rsidP="001358C1">
      <w:pPr>
        <w:tabs>
          <w:tab w:val="left" w:pos="990"/>
        </w:tabs>
        <w:spacing w:line="240" w:lineRule="auto"/>
        <w:ind w:left="990"/>
        <w:rPr>
          <w:rFonts w:ascii="Times New Roman" w:hAnsi="Times New Roman" w:cs="Times New Roman"/>
          <w:i/>
          <w:sz w:val="22"/>
          <w:u w:val="single"/>
        </w:rPr>
      </w:pPr>
      <w:r w:rsidRPr="00AA0800">
        <w:rPr>
          <w:rFonts w:ascii="Times New Roman" w:hAnsi="Times New Roman" w:cs="Times New Roman"/>
          <w:sz w:val="22"/>
        </w:rPr>
        <w:t xml:space="preserve">$30 per borrower, per </w:t>
      </w:r>
      <w:r w:rsidR="0071244D" w:rsidRPr="00AA0800">
        <w:rPr>
          <w:rFonts w:ascii="Times New Roman" w:hAnsi="Times New Roman" w:cs="Times New Roman"/>
          <w:sz w:val="22"/>
        </w:rPr>
        <w:t>tradeline</w:t>
      </w:r>
      <w:r w:rsidRPr="00AA0800">
        <w:rPr>
          <w:rFonts w:ascii="Times New Roman" w:hAnsi="Times New Roman" w:cs="Times New Roman"/>
          <w:sz w:val="22"/>
        </w:rPr>
        <w:t>, per repository,</w:t>
      </w:r>
      <w:r w:rsidR="00584EE6" w:rsidRPr="00AA0800">
        <w:rPr>
          <w:rFonts w:ascii="Times New Roman" w:hAnsi="Times New Roman" w:cs="Times New Roman"/>
          <w:sz w:val="22"/>
        </w:rPr>
        <w:br/>
      </w:r>
      <w:r w:rsidRPr="00AA0800">
        <w:rPr>
          <w:rFonts w:ascii="Times New Roman" w:hAnsi="Times New Roman" w:cs="Times New Roman"/>
          <w:sz w:val="22"/>
        </w:rPr>
        <w:t>plus the client’s standard price for the Instant Merge</w:t>
      </w:r>
      <w:r w:rsidR="00584EE6" w:rsidRPr="00AA0800">
        <w:rPr>
          <w:rFonts w:ascii="Times New Roman" w:hAnsi="Times New Roman" w:cs="Times New Roman"/>
          <w:sz w:val="22"/>
        </w:rPr>
        <w:t>®</w:t>
      </w:r>
      <w:r w:rsidRPr="00AA0800">
        <w:rPr>
          <w:rFonts w:ascii="Times New Roman" w:hAnsi="Times New Roman" w:cs="Times New Roman"/>
          <w:sz w:val="22"/>
        </w:rPr>
        <w:t xml:space="preserve"> Report.  </w:t>
      </w:r>
      <w:r w:rsidR="005821F7" w:rsidRPr="00AA0800">
        <w:rPr>
          <w:rFonts w:ascii="Times New Roman" w:hAnsi="Times New Roman" w:cs="Times New Roman"/>
          <w:sz w:val="22"/>
        </w:rPr>
        <w:br/>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1117"/>
        <w:gridCol w:w="270"/>
        <w:gridCol w:w="3378"/>
        <w:gridCol w:w="1102"/>
      </w:tblGrid>
      <w:tr w:rsidR="00AE491D" w:rsidRPr="00AE491D" w:rsidTr="001358C1">
        <w:trPr>
          <w:cantSplit/>
          <w:jc w:val="center"/>
        </w:trPr>
        <w:tc>
          <w:tcPr>
            <w:tcW w:w="4104" w:type="dxa"/>
            <w:gridSpan w:val="2"/>
          </w:tcPr>
          <w:p w:rsidR="00AE491D" w:rsidRPr="00194F77" w:rsidRDefault="00AE491D" w:rsidP="00194F77">
            <w:pPr>
              <w:spacing w:line="240" w:lineRule="auto"/>
              <w:rPr>
                <w:b/>
                <w:sz w:val="20"/>
                <w:szCs w:val="20"/>
              </w:rPr>
            </w:pPr>
            <w:r w:rsidRPr="00194F77">
              <w:rPr>
                <w:b/>
                <w:sz w:val="20"/>
                <w:szCs w:val="20"/>
              </w:rPr>
              <w:t xml:space="preserve">Single </w:t>
            </w:r>
            <w:r w:rsidR="00194F77">
              <w:rPr>
                <w:b/>
                <w:sz w:val="20"/>
                <w:szCs w:val="20"/>
              </w:rPr>
              <w:t>B</w:t>
            </w:r>
            <w:r w:rsidRPr="00194F77">
              <w:rPr>
                <w:b/>
                <w:sz w:val="20"/>
                <w:szCs w:val="20"/>
              </w:rPr>
              <w:t>orrower with 2 tradeline</w:t>
            </w:r>
            <w:r w:rsidR="00B93CFD" w:rsidRPr="00194F77">
              <w:rPr>
                <w:b/>
                <w:sz w:val="20"/>
                <w:szCs w:val="20"/>
              </w:rPr>
              <w:t xml:space="preserve"> </w:t>
            </w:r>
            <w:r w:rsidRPr="00194F77">
              <w:rPr>
                <w:b/>
                <w:sz w:val="20"/>
                <w:szCs w:val="20"/>
              </w:rPr>
              <w:t>update</w:t>
            </w:r>
            <w:r w:rsidR="00B93CFD" w:rsidRPr="00194F77">
              <w:rPr>
                <w:b/>
                <w:sz w:val="20"/>
                <w:szCs w:val="20"/>
              </w:rPr>
              <w:t>s</w:t>
            </w:r>
            <w:r w:rsidRPr="00194F77">
              <w:rPr>
                <w:b/>
                <w:sz w:val="20"/>
                <w:szCs w:val="20"/>
              </w:rPr>
              <w:t xml:space="preserve"> at Experian and TransUnion</w:t>
            </w:r>
          </w:p>
        </w:tc>
        <w:tc>
          <w:tcPr>
            <w:tcW w:w="270" w:type="dxa"/>
            <w:tcBorders>
              <w:top w:val="nil"/>
              <w:bottom w:val="nil"/>
            </w:tcBorders>
          </w:tcPr>
          <w:p w:rsidR="00AE491D" w:rsidRPr="002C3C9F" w:rsidRDefault="00AE491D" w:rsidP="00A2549F">
            <w:pPr>
              <w:spacing w:line="240" w:lineRule="auto"/>
              <w:rPr>
                <w:sz w:val="20"/>
                <w:szCs w:val="20"/>
              </w:rPr>
            </w:pPr>
          </w:p>
        </w:tc>
        <w:tc>
          <w:tcPr>
            <w:tcW w:w="4480" w:type="dxa"/>
            <w:gridSpan w:val="2"/>
          </w:tcPr>
          <w:p w:rsidR="00AE491D" w:rsidRPr="00194F77" w:rsidRDefault="00AE491D" w:rsidP="00B93CFD">
            <w:pPr>
              <w:spacing w:line="240" w:lineRule="auto"/>
              <w:rPr>
                <w:b/>
                <w:sz w:val="20"/>
                <w:szCs w:val="20"/>
              </w:rPr>
            </w:pPr>
            <w:r w:rsidRPr="00194F77">
              <w:rPr>
                <w:b/>
                <w:sz w:val="20"/>
                <w:szCs w:val="20"/>
              </w:rPr>
              <w:t xml:space="preserve">Borrower and </w:t>
            </w:r>
            <w:r w:rsidR="00B93CFD" w:rsidRPr="00194F77">
              <w:rPr>
                <w:b/>
                <w:sz w:val="20"/>
                <w:szCs w:val="20"/>
              </w:rPr>
              <w:t>C</w:t>
            </w:r>
            <w:r w:rsidRPr="00194F77">
              <w:rPr>
                <w:b/>
                <w:sz w:val="20"/>
                <w:szCs w:val="20"/>
              </w:rPr>
              <w:t>o-</w:t>
            </w:r>
            <w:r w:rsidR="00B93CFD" w:rsidRPr="00194F77">
              <w:rPr>
                <w:b/>
                <w:sz w:val="20"/>
                <w:szCs w:val="20"/>
              </w:rPr>
              <w:t>B</w:t>
            </w:r>
            <w:r w:rsidRPr="00194F77">
              <w:rPr>
                <w:b/>
                <w:sz w:val="20"/>
                <w:szCs w:val="20"/>
              </w:rPr>
              <w:t>orrower with 2 tradeline update</w:t>
            </w:r>
            <w:r w:rsidR="00B93CFD" w:rsidRPr="00194F77">
              <w:rPr>
                <w:b/>
                <w:sz w:val="20"/>
                <w:szCs w:val="20"/>
              </w:rPr>
              <w:t>s</w:t>
            </w:r>
            <w:r w:rsidRPr="00194F77">
              <w:rPr>
                <w:b/>
                <w:sz w:val="20"/>
                <w:szCs w:val="20"/>
              </w:rPr>
              <w:t xml:space="preserve"> at Experian and TransUnion</w:t>
            </w:r>
          </w:p>
        </w:tc>
      </w:tr>
      <w:tr w:rsidR="00AE491D" w:rsidRPr="00AE491D" w:rsidTr="001358C1">
        <w:trPr>
          <w:cantSplit/>
          <w:jc w:val="center"/>
        </w:trPr>
        <w:tc>
          <w:tcPr>
            <w:tcW w:w="2987" w:type="dxa"/>
          </w:tcPr>
          <w:p w:rsidR="00AE491D" w:rsidRPr="002C3C9F" w:rsidRDefault="00AE491D" w:rsidP="001358C1">
            <w:pPr>
              <w:spacing w:line="240" w:lineRule="auto"/>
              <w:jc w:val="right"/>
              <w:rPr>
                <w:sz w:val="20"/>
                <w:szCs w:val="20"/>
              </w:rPr>
            </w:pPr>
            <w:r w:rsidRPr="002C3C9F">
              <w:rPr>
                <w:sz w:val="20"/>
                <w:szCs w:val="20"/>
              </w:rPr>
              <w:t xml:space="preserve">Sears – TransUnion </w:t>
            </w:r>
            <w:r w:rsidR="00B93CFD">
              <w:rPr>
                <w:sz w:val="20"/>
                <w:szCs w:val="20"/>
              </w:rPr>
              <w:t xml:space="preserve">– </w:t>
            </w:r>
            <w:r w:rsidRPr="002C3C9F">
              <w:rPr>
                <w:sz w:val="20"/>
                <w:szCs w:val="20"/>
              </w:rPr>
              <w:t xml:space="preserve"> $30.00</w:t>
            </w:r>
          </w:p>
          <w:p w:rsidR="00AE491D" w:rsidRPr="002C3C9F" w:rsidRDefault="00AE491D" w:rsidP="001358C1">
            <w:pPr>
              <w:spacing w:line="240" w:lineRule="auto"/>
              <w:jc w:val="right"/>
              <w:rPr>
                <w:sz w:val="20"/>
                <w:szCs w:val="20"/>
              </w:rPr>
            </w:pPr>
            <w:r w:rsidRPr="002C3C9F">
              <w:rPr>
                <w:sz w:val="20"/>
                <w:szCs w:val="20"/>
              </w:rPr>
              <w:t>Sears – Experian - $30.00</w:t>
            </w:r>
          </w:p>
          <w:p w:rsidR="00AE491D" w:rsidRPr="002C3C9F" w:rsidRDefault="00AE491D" w:rsidP="001358C1">
            <w:pPr>
              <w:spacing w:line="240" w:lineRule="auto"/>
              <w:jc w:val="right"/>
              <w:rPr>
                <w:sz w:val="20"/>
                <w:szCs w:val="20"/>
              </w:rPr>
            </w:pPr>
            <w:r w:rsidRPr="002C3C9F">
              <w:rPr>
                <w:caps/>
                <w:sz w:val="20"/>
                <w:szCs w:val="20"/>
              </w:rPr>
              <w:t>Visa</w:t>
            </w:r>
            <w:r w:rsidRPr="002C3C9F">
              <w:rPr>
                <w:sz w:val="20"/>
                <w:szCs w:val="20"/>
              </w:rPr>
              <w:t xml:space="preserve"> – </w:t>
            </w:r>
            <w:r w:rsidR="00B93CFD">
              <w:rPr>
                <w:sz w:val="20"/>
                <w:szCs w:val="20"/>
              </w:rPr>
              <w:t>TransUnion</w:t>
            </w:r>
            <w:r w:rsidRPr="002C3C9F">
              <w:rPr>
                <w:sz w:val="20"/>
                <w:szCs w:val="20"/>
              </w:rPr>
              <w:t xml:space="preserve"> </w:t>
            </w:r>
            <w:r w:rsidR="00B93CFD">
              <w:rPr>
                <w:sz w:val="20"/>
                <w:szCs w:val="20"/>
              </w:rPr>
              <w:t>–</w:t>
            </w:r>
            <w:r w:rsidRPr="002C3C9F">
              <w:rPr>
                <w:sz w:val="20"/>
                <w:szCs w:val="20"/>
              </w:rPr>
              <w:t xml:space="preserve"> </w:t>
            </w:r>
            <w:r w:rsidR="00B93CFD">
              <w:rPr>
                <w:sz w:val="20"/>
                <w:szCs w:val="20"/>
              </w:rPr>
              <w:t xml:space="preserve"> </w:t>
            </w:r>
            <w:r w:rsidRPr="002C3C9F">
              <w:rPr>
                <w:sz w:val="20"/>
                <w:szCs w:val="20"/>
              </w:rPr>
              <w:t>$30.00</w:t>
            </w:r>
          </w:p>
          <w:p w:rsidR="00AE491D" w:rsidRPr="002C3C9F" w:rsidRDefault="00AE491D" w:rsidP="001358C1">
            <w:pPr>
              <w:spacing w:line="240" w:lineRule="auto"/>
              <w:jc w:val="right"/>
              <w:rPr>
                <w:sz w:val="20"/>
                <w:szCs w:val="20"/>
              </w:rPr>
            </w:pPr>
            <w:r w:rsidRPr="002C3C9F">
              <w:rPr>
                <w:caps/>
                <w:sz w:val="20"/>
                <w:szCs w:val="20"/>
              </w:rPr>
              <w:t>Visa</w:t>
            </w:r>
            <w:r w:rsidRPr="002C3C9F">
              <w:rPr>
                <w:sz w:val="20"/>
                <w:szCs w:val="20"/>
              </w:rPr>
              <w:t xml:space="preserve"> – Experian - $30.00</w:t>
            </w:r>
          </w:p>
          <w:p w:rsidR="00AE491D" w:rsidRPr="002C3C9F" w:rsidRDefault="00AE491D" w:rsidP="001358C1">
            <w:pPr>
              <w:spacing w:line="240" w:lineRule="auto"/>
              <w:jc w:val="right"/>
              <w:rPr>
                <w:i/>
                <w:sz w:val="20"/>
                <w:szCs w:val="20"/>
              </w:rPr>
            </w:pPr>
            <w:r w:rsidRPr="002C3C9F">
              <w:rPr>
                <w:i/>
                <w:sz w:val="20"/>
                <w:szCs w:val="20"/>
              </w:rPr>
              <w:t>*plus the price of the Instant Merge</w:t>
            </w:r>
            <w:r w:rsidR="001358C1">
              <w:rPr>
                <w:i/>
                <w:sz w:val="20"/>
                <w:szCs w:val="20"/>
              </w:rPr>
              <w:t>®</w:t>
            </w:r>
            <w:r w:rsidRPr="002C3C9F">
              <w:rPr>
                <w:i/>
                <w:sz w:val="20"/>
                <w:szCs w:val="20"/>
              </w:rPr>
              <w:t xml:space="preserve"> Report</w:t>
            </w:r>
          </w:p>
        </w:tc>
        <w:tc>
          <w:tcPr>
            <w:tcW w:w="1117" w:type="dxa"/>
          </w:tcPr>
          <w:p w:rsidR="00AE491D" w:rsidRPr="002C3C9F" w:rsidRDefault="00AE491D" w:rsidP="00A2549F">
            <w:pPr>
              <w:spacing w:line="240" w:lineRule="auto"/>
              <w:rPr>
                <w:sz w:val="20"/>
                <w:szCs w:val="20"/>
              </w:rPr>
            </w:pPr>
          </w:p>
          <w:p w:rsidR="00AE491D" w:rsidRPr="002C3C9F" w:rsidRDefault="00AE491D" w:rsidP="00A2549F">
            <w:pPr>
              <w:spacing w:line="240" w:lineRule="auto"/>
              <w:rPr>
                <w:sz w:val="20"/>
                <w:szCs w:val="20"/>
              </w:rPr>
            </w:pPr>
          </w:p>
          <w:p w:rsidR="00AE491D" w:rsidRPr="002C3C9F" w:rsidRDefault="00AE491D" w:rsidP="00A2549F">
            <w:pPr>
              <w:spacing w:line="240" w:lineRule="auto"/>
              <w:rPr>
                <w:sz w:val="20"/>
                <w:szCs w:val="20"/>
              </w:rPr>
            </w:pPr>
            <w:r w:rsidRPr="002C3C9F">
              <w:rPr>
                <w:sz w:val="20"/>
                <w:szCs w:val="20"/>
              </w:rPr>
              <w:t>$120.00</w:t>
            </w:r>
            <w:r w:rsidR="001358C1">
              <w:rPr>
                <w:sz w:val="20"/>
                <w:szCs w:val="20"/>
              </w:rPr>
              <w:t>*</w:t>
            </w:r>
          </w:p>
        </w:tc>
        <w:tc>
          <w:tcPr>
            <w:tcW w:w="270" w:type="dxa"/>
            <w:tcBorders>
              <w:top w:val="nil"/>
              <w:bottom w:val="nil"/>
            </w:tcBorders>
          </w:tcPr>
          <w:p w:rsidR="00AE491D" w:rsidRPr="002C3C9F" w:rsidRDefault="00AE491D" w:rsidP="00A2549F">
            <w:pPr>
              <w:spacing w:line="240" w:lineRule="auto"/>
              <w:rPr>
                <w:sz w:val="20"/>
                <w:szCs w:val="20"/>
              </w:rPr>
            </w:pPr>
          </w:p>
        </w:tc>
        <w:tc>
          <w:tcPr>
            <w:tcW w:w="3378" w:type="dxa"/>
          </w:tcPr>
          <w:p w:rsidR="00AE491D" w:rsidRPr="002C3C9F" w:rsidRDefault="00AE491D" w:rsidP="001358C1">
            <w:pPr>
              <w:spacing w:line="240" w:lineRule="auto"/>
              <w:jc w:val="right"/>
              <w:rPr>
                <w:sz w:val="20"/>
                <w:szCs w:val="20"/>
              </w:rPr>
            </w:pPr>
            <w:r w:rsidRPr="002C3C9F">
              <w:rPr>
                <w:sz w:val="20"/>
                <w:szCs w:val="20"/>
              </w:rPr>
              <w:t xml:space="preserve">Amex – </w:t>
            </w:r>
            <w:r w:rsidR="00B93CFD">
              <w:rPr>
                <w:sz w:val="20"/>
                <w:szCs w:val="20"/>
              </w:rPr>
              <w:t>TransUnion</w:t>
            </w:r>
            <w:r w:rsidRPr="002C3C9F">
              <w:rPr>
                <w:sz w:val="20"/>
                <w:szCs w:val="20"/>
              </w:rPr>
              <w:t xml:space="preserve"> - $60.00</w:t>
            </w:r>
          </w:p>
          <w:p w:rsidR="00AE491D" w:rsidRPr="002C3C9F" w:rsidRDefault="00AE491D" w:rsidP="001358C1">
            <w:pPr>
              <w:spacing w:line="240" w:lineRule="auto"/>
              <w:jc w:val="right"/>
              <w:rPr>
                <w:sz w:val="20"/>
                <w:szCs w:val="20"/>
              </w:rPr>
            </w:pPr>
            <w:r w:rsidRPr="002C3C9F">
              <w:rPr>
                <w:sz w:val="20"/>
                <w:szCs w:val="20"/>
              </w:rPr>
              <w:t>Amex – Experian - $60.00</w:t>
            </w:r>
          </w:p>
          <w:p w:rsidR="00AE491D" w:rsidRPr="002C3C9F" w:rsidRDefault="00AE491D" w:rsidP="001358C1">
            <w:pPr>
              <w:spacing w:line="240" w:lineRule="auto"/>
              <w:jc w:val="right"/>
              <w:rPr>
                <w:sz w:val="20"/>
                <w:szCs w:val="20"/>
              </w:rPr>
            </w:pPr>
            <w:r w:rsidRPr="002C3C9F">
              <w:rPr>
                <w:sz w:val="20"/>
                <w:szCs w:val="20"/>
              </w:rPr>
              <w:t xml:space="preserve">GMAC Mtg. – </w:t>
            </w:r>
            <w:r w:rsidR="00B93CFD">
              <w:rPr>
                <w:sz w:val="20"/>
                <w:szCs w:val="20"/>
              </w:rPr>
              <w:t>TransUnion</w:t>
            </w:r>
            <w:r w:rsidRPr="002C3C9F">
              <w:rPr>
                <w:sz w:val="20"/>
                <w:szCs w:val="20"/>
              </w:rPr>
              <w:t xml:space="preserve"> - $60.00</w:t>
            </w:r>
          </w:p>
          <w:p w:rsidR="00AE491D" w:rsidRPr="002C3C9F" w:rsidRDefault="00AE491D" w:rsidP="001358C1">
            <w:pPr>
              <w:spacing w:line="240" w:lineRule="auto"/>
              <w:jc w:val="right"/>
              <w:rPr>
                <w:sz w:val="20"/>
                <w:szCs w:val="20"/>
              </w:rPr>
            </w:pPr>
            <w:r w:rsidRPr="002C3C9F">
              <w:rPr>
                <w:sz w:val="20"/>
                <w:szCs w:val="20"/>
              </w:rPr>
              <w:t>GMAC Mtg. – Experian - $60.00</w:t>
            </w:r>
          </w:p>
          <w:p w:rsidR="00AE491D" w:rsidRPr="002C3C9F" w:rsidRDefault="00AE491D" w:rsidP="001358C1">
            <w:pPr>
              <w:spacing w:line="240" w:lineRule="auto"/>
              <w:jc w:val="right"/>
              <w:rPr>
                <w:i/>
                <w:sz w:val="20"/>
                <w:szCs w:val="20"/>
              </w:rPr>
            </w:pPr>
            <w:r w:rsidRPr="002C3C9F">
              <w:rPr>
                <w:i/>
                <w:sz w:val="20"/>
                <w:szCs w:val="20"/>
              </w:rPr>
              <w:t xml:space="preserve">*plus the price of the Instant </w:t>
            </w:r>
            <w:r w:rsidR="001358C1">
              <w:rPr>
                <w:i/>
                <w:sz w:val="20"/>
                <w:szCs w:val="20"/>
              </w:rPr>
              <w:br/>
            </w:r>
            <w:r w:rsidRPr="002C3C9F">
              <w:rPr>
                <w:i/>
                <w:sz w:val="20"/>
                <w:szCs w:val="20"/>
              </w:rPr>
              <w:t>Merge</w:t>
            </w:r>
            <w:r w:rsidR="001358C1">
              <w:rPr>
                <w:i/>
                <w:sz w:val="20"/>
                <w:szCs w:val="20"/>
              </w:rPr>
              <w:t>®</w:t>
            </w:r>
            <w:r w:rsidRPr="002C3C9F">
              <w:rPr>
                <w:i/>
                <w:sz w:val="20"/>
                <w:szCs w:val="20"/>
              </w:rPr>
              <w:t xml:space="preserve"> Report</w:t>
            </w:r>
          </w:p>
        </w:tc>
        <w:tc>
          <w:tcPr>
            <w:tcW w:w="1102" w:type="dxa"/>
          </w:tcPr>
          <w:p w:rsidR="00AE491D" w:rsidRPr="002C3C9F" w:rsidRDefault="00AE491D" w:rsidP="00A2549F">
            <w:pPr>
              <w:spacing w:line="240" w:lineRule="auto"/>
              <w:rPr>
                <w:sz w:val="20"/>
                <w:szCs w:val="20"/>
              </w:rPr>
            </w:pPr>
          </w:p>
          <w:p w:rsidR="00AE491D" w:rsidRPr="002C3C9F" w:rsidRDefault="00AE491D" w:rsidP="00A2549F">
            <w:pPr>
              <w:spacing w:line="240" w:lineRule="auto"/>
              <w:rPr>
                <w:sz w:val="20"/>
                <w:szCs w:val="20"/>
              </w:rPr>
            </w:pPr>
          </w:p>
          <w:p w:rsidR="00AE491D" w:rsidRPr="002C3C9F" w:rsidRDefault="00AE491D" w:rsidP="00A2549F">
            <w:pPr>
              <w:spacing w:line="240" w:lineRule="auto"/>
              <w:rPr>
                <w:sz w:val="20"/>
                <w:szCs w:val="20"/>
              </w:rPr>
            </w:pPr>
            <w:r w:rsidRPr="002C3C9F">
              <w:rPr>
                <w:sz w:val="20"/>
                <w:szCs w:val="20"/>
              </w:rPr>
              <w:t>$240.00</w:t>
            </w:r>
            <w:r w:rsidR="001358C1">
              <w:rPr>
                <w:sz w:val="20"/>
                <w:szCs w:val="20"/>
              </w:rPr>
              <w:t>*</w:t>
            </w:r>
          </w:p>
        </w:tc>
      </w:tr>
    </w:tbl>
    <w:p w:rsidR="002C3C9F" w:rsidRDefault="002C3C9F" w:rsidP="00A2549F">
      <w:pPr>
        <w:spacing w:line="240" w:lineRule="auto"/>
        <w:rPr>
          <w:szCs w:val="24"/>
        </w:rPr>
      </w:pPr>
    </w:p>
    <w:p w:rsidR="002C3C9F" w:rsidRPr="00AA0800" w:rsidRDefault="00AE491D" w:rsidP="00BB5CCD">
      <w:pPr>
        <w:pStyle w:val="ListParagraph"/>
        <w:numPr>
          <w:ilvl w:val="0"/>
          <w:numId w:val="18"/>
        </w:numPr>
        <w:jc w:val="both"/>
        <w:rPr>
          <w:sz w:val="22"/>
          <w:szCs w:val="22"/>
        </w:rPr>
      </w:pPr>
      <w:r w:rsidRPr="00AA0800">
        <w:rPr>
          <w:sz w:val="22"/>
          <w:szCs w:val="22"/>
        </w:rPr>
        <w:t xml:space="preserve">Cancelled checks, verbal verifications, HUDs </w:t>
      </w:r>
      <w:r w:rsidR="00FC0F4A" w:rsidRPr="00AA0800">
        <w:rPr>
          <w:sz w:val="22"/>
          <w:szCs w:val="22"/>
        </w:rPr>
        <w:t xml:space="preserve">or other products such as a RMCR, </w:t>
      </w:r>
      <w:r w:rsidRPr="00AA0800">
        <w:rPr>
          <w:sz w:val="22"/>
          <w:szCs w:val="22"/>
        </w:rPr>
        <w:t>MP</w:t>
      </w:r>
      <w:r w:rsidR="00FC0F4A" w:rsidRPr="00AA0800">
        <w:rPr>
          <w:sz w:val="22"/>
          <w:szCs w:val="22"/>
        </w:rPr>
        <w:t xml:space="preserve"> and</w:t>
      </w:r>
      <w:r w:rsidRPr="00AA0800">
        <w:rPr>
          <w:sz w:val="22"/>
          <w:szCs w:val="22"/>
        </w:rPr>
        <w:t xml:space="preserve"> bureau reports </w:t>
      </w:r>
      <w:r w:rsidR="002C3C9F" w:rsidRPr="00AA0800">
        <w:rPr>
          <w:b/>
          <w:i/>
          <w:sz w:val="22"/>
          <w:szCs w:val="22"/>
        </w:rPr>
        <w:t>are not accepted</w:t>
      </w:r>
      <w:r w:rsidRPr="00AA0800">
        <w:rPr>
          <w:sz w:val="22"/>
          <w:szCs w:val="22"/>
        </w:rPr>
        <w:t xml:space="preserve">. </w:t>
      </w:r>
    </w:p>
    <w:p w:rsidR="002C3C9F" w:rsidRPr="00AA0800" w:rsidRDefault="002C3C9F" w:rsidP="00BB5CCD">
      <w:pPr>
        <w:pStyle w:val="ListParagraph"/>
        <w:numPr>
          <w:ilvl w:val="1"/>
          <w:numId w:val="18"/>
        </w:numPr>
        <w:jc w:val="both"/>
        <w:rPr>
          <w:i/>
          <w:sz w:val="22"/>
          <w:szCs w:val="22"/>
        </w:rPr>
      </w:pPr>
      <w:r w:rsidRPr="00AA0800">
        <w:rPr>
          <w:i/>
          <w:sz w:val="22"/>
          <w:szCs w:val="22"/>
        </w:rPr>
        <w:t>Note 1</w:t>
      </w:r>
      <w:r w:rsidR="00AE491D" w:rsidRPr="00AA0800">
        <w:rPr>
          <w:i/>
          <w:sz w:val="22"/>
          <w:szCs w:val="22"/>
        </w:rPr>
        <w:t xml:space="preserve">: </w:t>
      </w:r>
      <w:r w:rsidR="00FC0F4A" w:rsidRPr="00AA0800">
        <w:rPr>
          <w:i/>
          <w:sz w:val="22"/>
          <w:szCs w:val="22"/>
        </w:rPr>
        <w:t>I</w:t>
      </w:r>
      <w:r w:rsidR="00AE491D" w:rsidRPr="00AA0800">
        <w:rPr>
          <w:i/>
          <w:sz w:val="22"/>
          <w:szCs w:val="22"/>
        </w:rPr>
        <w:t xml:space="preserve">ndividual branch letters from Wells Fargo are not accepted by the bureaus. </w:t>
      </w:r>
      <w:r w:rsidRPr="00AA0800">
        <w:rPr>
          <w:i/>
          <w:sz w:val="22"/>
          <w:szCs w:val="22"/>
        </w:rPr>
        <w:t>You m</w:t>
      </w:r>
      <w:r w:rsidR="00AE491D" w:rsidRPr="00AA0800">
        <w:rPr>
          <w:i/>
          <w:sz w:val="22"/>
          <w:szCs w:val="22"/>
        </w:rPr>
        <w:t xml:space="preserve">ust get formal letter from </w:t>
      </w:r>
      <w:r w:rsidR="00FC0F4A" w:rsidRPr="00AA0800">
        <w:rPr>
          <w:i/>
          <w:sz w:val="22"/>
          <w:szCs w:val="22"/>
        </w:rPr>
        <w:t xml:space="preserve">their </w:t>
      </w:r>
      <w:r w:rsidR="00AE491D" w:rsidRPr="00AA0800">
        <w:rPr>
          <w:i/>
          <w:sz w:val="22"/>
          <w:szCs w:val="22"/>
        </w:rPr>
        <w:t xml:space="preserve">centralized customer service loan department. </w:t>
      </w:r>
    </w:p>
    <w:p w:rsidR="00AE491D" w:rsidRPr="00AA0800" w:rsidRDefault="002C3C9F" w:rsidP="00BB5CCD">
      <w:pPr>
        <w:pStyle w:val="ListParagraph"/>
        <w:numPr>
          <w:ilvl w:val="1"/>
          <w:numId w:val="18"/>
        </w:numPr>
        <w:jc w:val="both"/>
        <w:rPr>
          <w:i/>
          <w:sz w:val="22"/>
          <w:szCs w:val="22"/>
        </w:rPr>
      </w:pPr>
      <w:r w:rsidRPr="00AA0800">
        <w:rPr>
          <w:i/>
          <w:sz w:val="22"/>
          <w:szCs w:val="22"/>
        </w:rPr>
        <w:t xml:space="preserve">Note 2: </w:t>
      </w:r>
      <w:r w:rsidR="00AE491D" w:rsidRPr="00AA0800">
        <w:rPr>
          <w:i/>
          <w:sz w:val="22"/>
          <w:szCs w:val="22"/>
        </w:rPr>
        <w:t xml:space="preserve">Please call </w:t>
      </w:r>
      <w:r w:rsidRPr="00AA0800">
        <w:rPr>
          <w:i/>
          <w:sz w:val="22"/>
          <w:szCs w:val="22"/>
        </w:rPr>
        <w:t>for</w:t>
      </w:r>
      <w:r w:rsidR="00AE491D" w:rsidRPr="00AA0800">
        <w:rPr>
          <w:i/>
          <w:sz w:val="22"/>
          <w:szCs w:val="22"/>
        </w:rPr>
        <w:t xml:space="preserve"> specific requirements </w:t>
      </w:r>
      <w:r w:rsidRPr="00AA0800">
        <w:rPr>
          <w:i/>
          <w:sz w:val="22"/>
          <w:szCs w:val="22"/>
        </w:rPr>
        <w:t>on</w:t>
      </w:r>
      <w:r w:rsidR="00AE491D" w:rsidRPr="00AA0800">
        <w:rPr>
          <w:i/>
          <w:sz w:val="22"/>
          <w:szCs w:val="22"/>
        </w:rPr>
        <w:t xml:space="preserve"> AMEX and Bank of America</w:t>
      </w:r>
      <w:r w:rsidRPr="00AA0800">
        <w:rPr>
          <w:i/>
          <w:sz w:val="22"/>
          <w:szCs w:val="22"/>
        </w:rPr>
        <w:t xml:space="preserve"> accounts</w:t>
      </w:r>
      <w:r w:rsidR="00AE491D" w:rsidRPr="00AA0800">
        <w:rPr>
          <w:i/>
          <w:sz w:val="22"/>
          <w:szCs w:val="22"/>
        </w:rPr>
        <w:t xml:space="preserve">. </w:t>
      </w:r>
      <w:r w:rsidRPr="00AA0800">
        <w:rPr>
          <w:i/>
          <w:sz w:val="22"/>
          <w:szCs w:val="22"/>
        </w:rPr>
        <w:br/>
      </w:r>
      <w:r w:rsidR="00AE491D" w:rsidRPr="00AA0800">
        <w:rPr>
          <w:b/>
          <w:i/>
          <w:sz w:val="22"/>
          <w:szCs w:val="22"/>
        </w:rPr>
        <w:t xml:space="preserve">*** </w:t>
      </w:r>
      <w:r w:rsidRPr="00AA0800">
        <w:rPr>
          <w:b/>
          <w:i/>
          <w:sz w:val="22"/>
          <w:szCs w:val="22"/>
        </w:rPr>
        <w:t>When in doubt…Please call ***</w:t>
      </w:r>
    </w:p>
    <w:p w:rsidR="00AE491D" w:rsidRPr="00AA0800" w:rsidRDefault="00AE491D" w:rsidP="00BB5CCD">
      <w:pPr>
        <w:pStyle w:val="ListParagraph"/>
        <w:numPr>
          <w:ilvl w:val="0"/>
          <w:numId w:val="18"/>
        </w:numPr>
        <w:jc w:val="both"/>
        <w:rPr>
          <w:sz w:val="22"/>
          <w:szCs w:val="22"/>
        </w:rPr>
      </w:pPr>
      <w:r w:rsidRPr="00AA0800">
        <w:rPr>
          <w:sz w:val="22"/>
          <w:szCs w:val="22"/>
        </w:rPr>
        <w:t>The bureaus do not fax borrower’s authorizations nor do they perform conference cal</w:t>
      </w:r>
      <w:r w:rsidR="00280808">
        <w:rPr>
          <w:sz w:val="22"/>
          <w:szCs w:val="22"/>
        </w:rPr>
        <w:t xml:space="preserve">ls. The borrower is required to contact their creditor </w:t>
      </w:r>
      <w:r w:rsidRPr="00AA0800">
        <w:rPr>
          <w:sz w:val="22"/>
          <w:szCs w:val="22"/>
        </w:rPr>
        <w:t>pre-authorize the bureau(s), especially TUC.</w:t>
      </w:r>
    </w:p>
    <w:p w:rsidR="00B93CFD" w:rsidRPr="00AA0800" w:rsidRDefault="00AE491D" w:rsidP="00BB5CCD">
      <w:pPr>
        <w:pStyle w:val="ListParagraph"/>
        <w:numPr>
          <w:ilvl w:val="0"/>
          <w:numId w:val="18"/>
        </w:numPr>
        <w:jc w:val="both"/>
        <w:rPr>
          <w:sz w:val="22"/>
          <w:szCs w:val="22"/>
        </w:rPr>
      </w:pPr>
      <w:r w:rsidRPr="00AA0800">
        <w:rPr>
          <w:sz w:val="22"/>
          <w:szCs w:val="22"/>
        </w:rPr>
        <w:t>Charges are for extensive labor</w:t>
      </w:r>
      <w:r w:rsidR="00FC0F4A" w:rsidRPr="00AA0800">
        <w:rPr>
          <w:sz w:val="22"/>
          <w:szCs w:val="22"/>
        </w:rPr>
        <w:t xml:space="preserve"> and will be billed</w:t>
      </w:r>
      <w:r w:rsidRPr="00AA0800">
        <w:rPr>
          <w:sz w:val="22"/>
          <w:szCs w:val="22"/>
        </w:rPr>
        <w:t xml:space="preserve"> regardless of unfavorable and/or declined bure</w:t>
      </w:r>
      <w:r w:rsidR="00FC0F4A" w:rsidRPr="00AA0800">
        <w:rPr>
          <w:sz w:val="22"/>
          <w:szCs w:val="22"/>
        </w:rPr>
        <w:t>au responses</w:t>
      </w:r>
      <w:r w:rsidRPr="00AA0800">
        <w:rPr>
          <w:sz w:val="22"/>
          <w:szCs w:val="22"/>
        </w:rPr>
        <w:t>.</w:t>
      </w:r>
    </w:p>
    <w:p w:rsidR="00AE491D" w:rsidRDefault="00824880" w:rsidP="00A2549F">
      <w:pPr>
        <w:spacing w:line="240" w:lineRule="auto"/>
        <w:rPr>
          <w:b/>
          <w:szCs w:val="24"/>
        </w:rPr>
      </w:pPr>
      <w:r>
        <w:rPr>
          <w:b/>
          <w:noProof/>
          <w:szCs w:val="24"/>
        </w:rPr>
        <w:pict>
          <v:shape id="_x0000_s1032" type="#_x0000_t202" style="position:absolute;margin-left:21.35pt;margin-top:11.45pt;width:451.45pt;height:60.9pt;z-index:251670528;mso-height-percent:200;mso-height-percent:200;mso-width-relative:margin;mso-height-relative:margin">
            <v:textbox style="mso-next-textbox:#_x0000_s1032;mso-fit-shape-to-text:t">
              <w:txbxContent>
                <w:p w:rsidR="00196259" w:rsidRPr="00AA0800" w:rsidRDefault="00196259" w:rsidP="00904513">
                  <w:pPr>
                    <w:spacing w:line="240" w:lineRule="auto"/>
                    <w:rPr>
                      <w:rFonts w:ascii="Times New Roman" w:hAnsi="Times New Roman" w:cs="Times New Roman"/>
                      <w:b/>
                      <w:i/>
                      <w:sz w:val="22"/>
                    </w:rPr>
                  </w:pPr>
                  <w:r w:rsidRPr="00AA0800">
                    <w:rPr>
                      <w:rFonts w:ascii="Times New Roman" w:hAnsi="Times New Roman" w:cs="Times New Roman"/>
                      <w:b/>
                      <w:i/>
                      <w:sz w:val="22"/>
                    </w:rPr>
                    <w:t>Compliance Information:</w:t>
                  </w:r>
                </w:p>
                <w:p w:rsidR="00196259" w:rsidRPr="00AA0800" w:rsidRDefault="00196259" w:rsidP="00904513">
                  <w:pPr>
                    <w:spacing w:line="240" w:lineRule="auto"/>
                    <w:rPr>
                      <w:rFonts w:ascii="Times New Roman" w:hAnsi="Times New Roman" w:cs="Times New Roman"/>
                      <w:sz w:val="22"/>
                    </w:rPr>
                  </w:pPr>
                  <w:r w:rsidRPr="00AA0800">
                    <w:rPr>
                      <w:rFonts w:ascii="Times New Roman" w:hAnsi="Times New Roman" w:cs="Times New Roman"/>
                      <w:sz w:val="22"/>
                    </w:rPr>
                    <w:t xml:space="preserve">For FCRA compliance and legal reasons, </w:t>
                  </w:r>
                  <w:r w:rsidRPr="00AA0800">
                    <w:rPr>
                      <w:rFonts w:ascii="Times New Roman" w:hAnsi="Times New Roman" w:cs="Times New Roman"/>
                      <w:b/>
                      <w:sz w:val="22"/>
                    </w:rPr>
                    <w:t>consumers may NOT be billed</w:t>
                  </w:r>
                  <w:r w:rsidRPr="00AA0800">
                    <w:rPr>
                      <w:rFonts w:ascii="Times New Roman" w:hAnsi="Times New Roman" w:cs="Times New Roman"/>
                      <w:sz w:val="22"/>
                    </w:rPr>
                    <w:t xml:space="preserve"> for this service.  </w:t>
                  </w:r>
                  <w:r w:rsidRPr="00AA0800">
                    <w:rPr>
                      <w:rFonts w:ascii="Times New Roman" w:hAnsi="Times New Roman" w:cs="Times New Roman"/>
                      <w:sz w:val="22"/>
                    </w:rPr>
                    <w:br/>
                    <w:t>The charges to the lender are for handling and expedited services.</w:t>
                  </w:r>
                </w:p>
              </w:txbxContent>
            </v:textbox>
          </v:shape>
        </w:pict>
      </w:r>
    </w:p>
    <w:p w:rsidR="00720572" w:rsidRDefault="00720572" w:rsidP="00A2549F">
      <w:pPr>
        <w:spacing w:line="240" w:lineRule="auto"/>
        <w:rPr>
          <w:b/>
          <w:szCs w:val="24"/>
        </w:rPr>
      </w:pPr>
    </w:p>
    <w:p w:rsidR="00720572" w:rsidRDefault="00720572" w:rsidP="00A2549F">
      <w:pPr>
        <w:spacing w:line="240" w:lineRule="auto"/>
        <w:rPr>
          <w:b/>
          <w:szCs w:val="24"/>
        </w:rPr>
      </w:pPr>
    </w:p>
    <w:p w:rsidR="00720572" w:rsidRDefault="00720572" w:rsidP="00A2549F">
      <w:pPr>
        <w:spacing w:line="240" w:lineRule="auto"/>
        <w:rPr>
          <w:b/>
          <w:szCs w:val="24"/>
        </w:rPr>
      </w:pPr>
    </w:p>
    <w:p w:rsidR="001A7441" w:rsidRPr="00AA0800" w:rsidRDefault="001A7441" w:rsidP="001A7441">
      <w:pPr>
        <w:spacing w:line="240" w:lineRule="auto"/>
        <w:rPr>
          <w:rFonts w:ascii="Times New Roman" w:hAnsi="Times New Roman" w:cs="Times New Roman"/>
          <w:b/>
          <w:i/>
          <w:sz w:val="22"/>
        </w:rPr>
      </w:pPr>
      <w:r w:rsidRPr="00AA0800">
        <w:rPr>
          <w:rFonts w:ascii="Times New Roman" w:hAnsi="Times New Roman" w:cs="Times New Roman"/>
          <w:b/>
          <w:i/>
          <w:sz w:val="22"/>
        </w:rPr>
        <w:t>TUC Preauthorization:</w:t>
      </w:r>
    </w:p>
    <w:p w:rsidR="00AE491D" w:rsidRPr="00AA0800" w:rsidRDefault="001A7441" w:rsidP="001A7441">
      <w:pPr>
        <w:spacing w:line="240" w:lineRule="auto"/>
        <w:ind w:left="1170"/>
        <w:rPr>
          <w:rFonts w:ascii="Times New Roman" w:hAnsi="Times New Roman" w:cs="Times New Roman"/>
          <w:sz w:val="22"/>
        </w:rPr>
      </w:pPr>
      <w:r w:rsidRPr="00AA0800">
        <w:rPr>
          <w:rFonts w:ascii="Times New Roman" w:hAnsi="Times New Roman" w:cs="Times New Roman"/>
          <w:sz w:val="22"/>
        </w:rPr>
        <w:t>In order to minimize delays at TUC t</w:t>
      </w:r>
      <w:r w:rsidR="00AE491D" w:rsidRPr="00AA0800">
        <w:rPr>
          <w:rFonts w:ascii="Times New Roman" w:hAnsi="Times New Roman" w:cs="Times New Roman"/>
          <w:sz w:val="22"/>
        </w:rPr>
        <w:t xml:space="preserve">he following accounts require verbal or </w:t>
      </w:r>
      <w:r w:rsidRPr="00AA0800">
        <w:rPr>
          <w:rFonts w:ascii="Times New Roman" w:hAnsi="Times New Roman" w:cs="Times New Roman"/>
          <w:sz w:val="22"/>
        </w:rPr>
        <w:br/>
      </w:r>
      <w:r w:rsidR="00AE491D" w:rsidRPr="00AA0800">
        <w:rPr>
          <w:rFonts w:ascii="Times New Roman" w:hAnsi="Times New Roman" w:cs="Times New Roman"/>
          <w:sz w:val="22"/>
        </w:rPr>
        <w:t xml:space="preserve">written authorization placed on the account by the consumer </w:t>
      </w:r>
      <w:r w:rsidRPr="00AA0800">
        <w:rPr>
          <w:rFonts w:ascii="Times New Roman" w:hAnsi="Times New Roman" w:cs="Times New Roman"/>
          <w:sz w:val="22"/>
        </w:rPr>
        <w:br/>
      </w:r>
      <w:r w:rsidR="00AE491D" w:rsidRPr="00AA0800">
        <w:rPr>
          <w:rFonts w:ascii="Times New Roman" w:hAnsi="Times New Roman" w:cs="Times New Roman"/>
          <w:sz w:val="22"/>
        </w:rPr>
        <w:t xml:space="preserve">before ordering a </w:t>
      </w:r>
      <w:r w:rsidRPr="00AA0800">
        <w:rPr>
          <w:rFonts w:ascii="Times New Roman" w:hAnsi="Times New Roman" w:cs="Times New Roman"/>
          <w:sz w:val="22"/>
        </w:rPr>
        <w:t>R</w:t>
      </w:r>
      <w:r w:rsidR="00AE491D" w:rsidRPr="00AA0800">
        <w:rPr>
          <w:rFonts w:ascii="Times New Roman" w:hAnsi="Times New Roman" w:cs="Times New Roman"/>
          <w:sz w:val="22"/>
        </w:rPr>
        <w:t xml:space="preserve">apid </w:t>
      </w:r>
      <w:r w:rsidRPr="00AA0800">
        <w:rPr>
          <w:rFonts w:ascii="Times New Roman" w:hAnsi="Times New Roman" w:cs="Times New Roman"/>
          <w:sz w:val="22"/>
        </w:rPr>
        <w:t>ReCheck</w:t>
      </w:r>
      <w:r w:rsidR="00AE491D" w:rsidRPr="00AA0800">
        <w:rPr>
          <w:rFonts w:ascii="Times New Roman" w:hAnsi="Times New Roman" w:cs="Times New Roman"/>
          <w:sz w:val="22"/>
        </w:rPr>
        <w:t>:</w:t>
      </w:r>
    </w:p>
    <w:p w:rsidR="001A7441" w:rsidRPr="00AA0800" w:rsidRDefault="001A7441" w:rsidP="001A7441">
      <w:pPr>
        <w:spacing w:line="240" w:lineRule="auto"/>
        <w:ind w:left="1170"/>
        <w:rPr>
          <w:rFonts w:ascii="Times New Roman" w:hAnsi="Times New Roman" w:cs="Times New Roman"/>
          <w:sz w:val="22"/>
        </w:rPr>
      </w:pPr>
      <w:r w:rsidRPr="00AA0800">
        <w:rPr>
          <w:rFonts w:ascii="Times New Roman" w:hAnsi="Times New Roman" w:cs="Times New Roman"/>
          <w:sz w:val="22"/>
        </w:rPr>
        <w:t>*** Please notate on the order form that TUC has been preauthorized ***</w:t>
      </w:r>
    </w:p>
    <w:tbl>
      <w:tblPr>
        <w:tblW w:w="0" w:type="auto"/>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1"/>
        <w:gridCol w:w="3799"/>
      </w:tblGrid>
      <w:tr w:rsidR="00AE491D" w:rsidRPr="00AE491D" w:rsidTr="001A7441">
        <w:trPr>
          <w:trHeight w:val="300"/>
        </w:trPr>
        <w:tc>
          <w:tcPr>
            <w:tcW w:w="3641" w:type="dxa"/>
            <w:noWrap/>
            <w:hideMark/>
          </w:tcPr>
          <w:p w:rsidR="00AE491D" w:rsidRPr="001A7441" w:rsidRDefault="00AE491D" w:rsidP="00A2549F">
            <w:pPr>
              <w:spacing w:line="240" w:lineRule="auto"/>
              <w:rPr>
                <w:sz w:val="20"/>
                <w:szCs w:val="20"/>
              </w:rPr>
            </w:pPr>
            <w:r w:rsidRPr="001A7441">
              <w:rPr>
                <w:sz w:val="20"/>
                <w:szCs w:val="20"/>
              </w:rPr>
              <w:t>BAC Home Loans</w:t>
            </w:r>
          </w:p>
        </w:tc>
        <w:tc>
          <w:tcPr>
            <w:tcW w:w="3799" w:type="dxa"/>
            <w:noWrap/>
            <w:hideMark/>
          </w:tcPr>
          <w:p w:rsidR="00AE491D" w:rsidRPr="001A7441" w:rsidRDefault="00AE491D" w:rsidP="00A2549F">
            <w:pPr>
              <w:spacing w:line="240" w:lineRule="auto"/>
              <w:rPr>
                <w:sz w:val="20"/>
                <w:szCs w:val="20"/>
              </w:rPr>
            </w:pPr>
            <w:r w:rsidRPr="001A7441">
              <w:rPr>
                <w:sz w:val="20"/>
                <w:szCs w:val="20"/>
              </w:rPr>
              <w:t>Citibank</w:t>
            </w:r>
          </w:p>
        </w:tc>
      </w:tr>
      <w:tr w:rsidR="00AE491D" w:rsidRPr="00AE491D" w:rsidTr="001A7441">
        <w:trPr>
          <w:trHeight w:val="300"/>
        </w:trPr>
        <w:tc>
          <w:tcPr>
            <w:tcW w:w="3641" w:type="dxa"/>
            <w:noWrap/>
            <w:hideMark/>
          </w:tcPr>
          <w:p w:rsidR="00AE491D" w:rsidRPr="001A7441" w:rsidRDefault="00AE491D" w:rsidP="00A2549F">
            <w:pPr>
              <w:spacing w:line="240" w:lineRule="auto"/>
              <w:rPr>
                <w:sz w:val="20"/>
                <w:szCs w:val="20"/>
              </w:rPr>
            </w:pPr>
            <w:r w:rsidRPr="001A7441">
              <w:rPr>
                <w:sz w:val="20"/>
                <w:szCs w:val="20"/>
              </w:rPr>
              <w:t>Bank of America</w:t>
            </w:r>
          </w:p>
        </w:tc>
        <w:tc>
          <w:tcPr>
            <w:tcW w:w="3799" w:type="dxa"/>
            <w:noWrap/>
            <w:hideMark/>
          </w:tcPr>
          <w:p w:rsidR="00AE491D" w:rsidRPr="001A7441" w:rsidRDefault="00AE491D" w:rsidP="00A2549F">
            <w:pPr>
              <w:spacing w:line="240" w:lineRule="auto"/>
              <w:rPr>
                <w:sz w:val="20"/>
                <w:szCs w:val="20"/>
              </w:rPr>
            </w:pPr>
            <w:r w:rsidRPr="001A7441">
              <w:rPr>
                <w:sz w:val="20"/>
                <w:szCs w:val="20"/>
              </w:rPr>
              <w:t>AMEX</w:t>
            </w:r>
          </w:p>
        </w:tc>
      </w:tr>
      <w:tr w:rsidR="00AE491D" w:rsidRPr="00AE491D" w:rsidTr="001A7441">
        <w:trPr>
          <w:trHeight w:val="300"/>
        </w:trPr>
        <w:tc>
          <w:tcPr>
            <w:tcW w:w="3641" w:type="dxa"/>
            <w:noWrap/>
            <w:hideMark/>
          </w:tcPr>
          <w:p w:rsidR="00AE491D" w:rsidRPr="001A7441" w:rsidRDefault="00AE491D" w:rsidP="00A2549F">
            <w:pPr>
              <w:spacing w:line="240" w:lineRule="auto"/>
              <w:rPr>
                <w:sz w:val="20"/>
                <w:szCs w:val="20"/>
              </w:rPr>
            </w:pPr>
            <w:r w:rsidRPr="001A7441">
              <w:rPr>
                <w:sz w:val="20"/>
                <w:szCs w:val="20"/>
              </w:rPr>
              <w:t>Walmart</w:t>
            </w:r>
          </w:p>
        </w:tc>
        <w:tc>
          <w:tcPr>
            <w:tcW w:w="3799" w:type="dxa"/>
            <w:noWrap/>
            <w:hideMark/>
          </w:tcPr>
          <w:p w:rsidR="00AE491D" w:rsidRPr="001A7441" w:rsidRDefault="00AE491D" w:rsidP="00A2549F">
            <w:pPr>
              <w:spacing w:line="240" w:lineRule="auto"/>
              <w:rPr>
                <w:sz w:val="20"/>
                <w:szCs w:val="20"/>
              </w:rPr>
            </w:pPr>
            <w:r w:rsidRPr="001A7441">
              <w:rPr>
                <w:sz w:val="20"/>
                <w:szCs w:val="20"/>
              </w:rPr>
              <w:t>First Bank of DE</w:t>
            </w:r>
          </w:p>
        </w:tc>
      </w:tr>
      <w:tr w:rsidR="00AE491D" w:rsidRPr="00AE491D" w:rsidTr="001A7441">
        <w:trPr>
          <w:trHeight w:val="300"/>
        </w:trPr>
        <w:tc>
          <w:tcPr>
            <w:tcW w:w="3641" w:type="dxa"/>
            <w:noWrap/>
            <w:hideMark/>
          </w:tcPr>
          <w:p w:rsidR="00AE491D" w:rsidRPr="001A7441" w:rsidRDefault="00AE491D" w:rsidP="00A2549F">
            <w:pPr>
              <w:spacing w:line="240" w:lineRule="auto"/>
              <w:rPr>
                <w:sz w:val="20"/>
                <w:szCs w:val="20"/>
              </w:rPr>
            </w:pPr>
            <w:r w:rsidRPr="001A7441">
              <w:rPr>
                <w:sz w:val="20"/>
                <w:szCs w:val="20"/>
              </w:rPr>
              <w:t>US Dept of Education</w:t>
            </w:r>
          </w:p>
        </w:tc>
        <w:tc>
          <w:tcPr>
            <w:tcW w:w="3799" w:type="dxa"/>
            <w:noWrap/>
            <w:hideMark/>
          </w:tcPr>
          <w:p w:rsidR="00AE491D" w:rsidRPr="001A7441" w:rsidRDefault="00AE491D" w:rsidP="00A2549F">
            <w:pPr>
              <w:spacing w:line="240" w:lineRule="auto"/>
              <w:rPr>
                <w:sz w:val="20"/>
                <w:szCs w:val="20"/>
              </w:rPr>
            </w:pPr>
            <w:r w:rsidRPr="001A7441">
              <w:rPr>
                <w:sz w:val="20"/>
                <w:szCs w:val="20"/>
              </w:rPr>
              <w:t>Cap One</w:t>
            </w:r>
          </w:p>
        </w:tc>
      </w:tr>
    </w:tbl>
    <w:p w:rsidR="00194F77" w:rsidRPr="00AA0800" w:rsidRDefault="001A7441" w:rsidP="00194F77">
      <w:pPr>
        <w:spacing w:line="240" w:lineRule="auto"/>
        <w:ind w:left="1170"/>
        <w:rPr>
          <w:rFonts w:ascii="Times New Roman" w:hAnsi="Times New Roman" w:cs="Times New Roman"/>
          <w:b/>
          <w:i/>
          <w:sz w:val="22"/>
        </w:rPr>
      </w:pPr>
      <w:r w:rsidRPr="00AA0800">
        <w:rPr>
          <w:rFonts w:ascii="Times New Roman" w:hAnsi="Times New Roman" w:cs="Times New Roman"/>
          <w:i/>
          <w:sz w:val="22"/>
        </w:rPr>
        <w:t>Note: this is not a complete list; only the most common companies encountered</w:t>
      </w:r>
      <w:r w:rsidR="00194F77" w:rsidRPr="00AA0800">
        <w:rPr>
          <w:rFonts w:ascii="Times New Roman" w:hAnsi="Times New Roman" w:cs="Times New Roman"/>
          <w:b/>
          <w:i/>
          <w:sz w:val="22"/>
        </w:rPr>
        <w:br w:type="page"/>
      </w:r>
    </w:p>
    <w:p w:rsidR="00AE491D" w:rsidRPr="00AA0800" w:rsidRDefault="00A2549F" w:rsidP="00A2549F">
      <w:pPr>
        <w:spacing w:line="240" w:lineRule="auto"/>
        <w:rPr>
          <w:rFonts w:ascii="Times New Roman" w:hAnsi="Times New Roman" w:cs="Times New Roman"/>
          <w:b/>
          <w:i/>
          <w:sz w:val="22"/>
        </w:rPr>
      </w:pPr>
      <w:r w:rsidRPr="00AA0800">
        <w:rPr>
          <w:rFonts w:ascii="Times New Roman" w:hAnsi="Times New Roman" w:cs="Times New Roman"/>
          <w:b/>
          <w:i/>
          <w:sz w:val="22"/>
        </w:rPr>
        <w:lastRenderedPageBreak/>
        <w:t>Account in Dispute Footnote R</w:t>
      </w:r>
      <w:r w:rsidR="00AE491D" w:rsidRPr="00AA0800">
        <w:rPr>
          <w:rFonts w:ascii="Times New Roman" w:hAnsi="Times New Roman" w:cs="Times New Roman"/>
          <w:b/>
          <w:i/>
          <w:sz w:val="22"/>
        </w:rPr>
        <w:t>emoval</w:t>
      </w:r>
      <w:r w:rsidRPr="00AA0800">
        <w:rPr>
          <w:rFonts w:ascii="Times New Roman" w:hAnsi="Times New Roman" w:cs="Times New Roman"/>
          <w:b/>
          <w:i/>
          <w:sz w:val="22"/>
        </w:rPr>
        <w:t>:</w:t>
      </w:r>
    </w:p>
    <w:p w:rsidR="00AE491D" w:rsidRPr="00AA0800" w:rsidRDefault="000E5799" w:rsidP="00BB5CCD">
      <w:pPr>
        <w:pStyle w:val="ListParagraph"/>
        <w:numPr>
          <w:ilvl w:val="0"/>
          <w:numId w:val="19"/>
        </w:numPr>
        <w:jc w:val="both"/>
        <w:rPr>
          <w:sz w:val="22"/>
          <w:szCs w:val="22"/>
        </w:rPr>
      </w:pPr>
      <w:r w:rsidRPr="000E5799">
        <w:rPr>
          <w:i/>
          <w:sz w:val="22"/>
          <w:szCs w:val="22"/>
        </w:rPr>
        <w:t>Equifax, Experian and Trans Union</w:t>
      </w:r>
      <w:r w:rsidRPr="000E5799">
        <w:rPr>
          <w:sz w:val="22"/>
          <w:szCs w:val="22"/>
        </w:rPr>
        <w:t xml:space="preserve"> </w:t>
      </w:r>
      <w:r w:rsidR="00AE491D" w:rsidRPr="00AA0800">
        <w:rPr>
          <w:sz w:val="22"/>
          <w:szCs w:val="22"/>
        </w:rPr>
        <w:t xml:space="preserve">IN MOST cases will allow a typed or handwritten, dated and addressed to XPN or TUC consumer letter for removal of “account in dispute” notations. However, if the dispute notation contains the statement of “FCRA” or “FCBA”, the consumer MUST initiate a consumer dispute themselves. </w:t>
      </w:r>
    </w:p>
    <w:p w:rsidR="00AE491D" w:rsidRPr="0071244D" w:rsidRDefault="00824880" w:rsidP="00A2549F">
      <w:pPr>
        <w:pStyle w:val="ListParagraph"/>
        <w:numPr>
          <w:ilvl w:val="1"/>
          <w:numId w:val="19"/>
        </w:numPr>
        <w:rPr>
          <w:b/>
        </w:rPr>
      </w:pPr>
      <w:r w:rsidRPr="00824880">
        <w:rPr>
          <w:noProof/>
          <w:sz w:val="22"/>
          <w:szCs w:val="22"/>
          <w:lang w:eastAsia="zh-TW"/>
        </w:rPr>
        <w:pict>
          <v:shape id="_x0000_s1033" type="#_x0000_t202" style="position:absolute;left:0;text-align:left;margin-left:65.5pt;margin-top:27.6pt;width:387.95pt;height:149.05pt;z-index:251672576;mso-height-percent:200;mso-height-percent:200;mso-width-relative:margin;mso-height-relative:margin">
            <v:textbox style="mso-fit-shape-to-text:t">
              <w:txbxContent>
                <w:p w:rsidR="00196259" w:rsidRPr="0071244D" w:rsidRDefault="00196259">
                  <w:pPr>
                    <w:rPr>
                      <w:i/>
                    </w:rPr>
                  </w:pPr>
                  <w:r>
                    <w:rPr>
                      <w:i/>
                    </w:rPr>
                    <w:t xml:space="preserve">Attn: </w:t>
                  </w:r>
                  <w:r w:rsidR="000E5799">
                    <w:rPr>
                      <w:i/>
                    </w:rPr>
                    <w:t>Equifax, Experian and Trans Union</w:t>
                  </w:r>
                  <w:r w:rsidR="000E5799">
                    <w:rPr>
                      <w:i/>
                    </w:rPr>
                    <w:tab/>
                  </w:r>
                  <w:r>
                    <w:rPr>
                      <w:i/>
                    </w:rPr>
                    <w:tab/>
                  </w:r>
                  <w:r w:rsidRPr="0071244D">
                    <w:rPr>
                      <w:i/>
                    </w:rPr>
                    <w:t>{Today’s Date}</w:t>
                  </w:r>
                </w:p>
                <w:p w:rsidR="00196259" w:rsidRPr="0071244D" w:rsidRDefault="00196259">
                  <w:pPr>
                    <w:rPr>
                      <w:i/>
                    </w:rPr>
                  </w:pPr>
                </w:p>
                <w:p w:rsidR="00196259" w:rsidRPr="0071244D" w:rsidRDefault="00196259">
                  <w:pPr>
                    <w:rPr>
                      <w:i/>
                    </w:rPr>
                  </w:pPr>
                  <w:r w:rsidRPr="0071244D">
                    <w:rPr>
                      <w:i/>
                    </w:rPr>
                    <w:t>I, {Borrower’s Name}, a</w:t>
                  </w:r>
                  <w:r>
                    <w:rPr>
                      <w:i/>
                    </w:rPr>
                    <w:t xml:space="preserve">m </w:t>
                  </w:r>
                  <w:r w:rsidRPr="0071244D">
                    <w:rPr>
                      <w:i/>
                    </w:rPr>
                    <w:t>no longer disputing {Account Name, Account Number} and requesting that the footnote “account in dispute…” be removed from the tradeline/my credit report.</w:t>
                  </w:r>
                </w:p>
                <w:p w:rsidR="00196259" w:rsidRPr="0071244D" w:rsidRDefault="00196259">
                  <w:pPr>
                    <w:rPr>
                      <w:i/>
                    </w:rPr>
                  </w:pPr>
                </w:p>
                <w:p w:rsidR="00196259" w:rsidRPr="0071244D" w:rsidRDefault="00196259">
                  <w:pPr>
                    <w:rPr>
                      <w:i/>
                    </w:rPr>
                  </w:pPr>
                  <w:r w:rsidRPr="0071244D">
                    <w:rPr>
                      <w:i/>
                    </w:rPr>
                    <w:t>{Signed, Borrower’s Name}</w:t>
                  </w:r>
                </w:p>
              </w:txbxContent>
            </v:textbox>
          </v:shape>
        </w:pict>
      </w:r>
      <w:r w:rsidR="00AE491D" w:rsidRPr="00AA0800">
        <w:rPr>
          <w:sz w:val="22"/>
          <w:szCs w:val="22"/>
        </w:rPr>
        <w:t xml:space="preserve">An example of the acceptable verbiage for the letter is as follows: </w:t>
      </w:r>
      <w:r w:rsidR="001A7441" w:rsidRPr="00AA0800">
        <w:rPr>
          <w:sz w:val="22"/>
          <w:szCs w:val="22"/>
        </w:rPr>
        <w:br/>
      </w:r>
      <w:r w:rsidR="0071244D" w:rsidRPr="0071244D">
        <w:rPr>
          <w:rFonts w:ascii="Arial" w:hAnsi="Arial" w:cs="Arial"/>
          <w:i/>
        </w:rPr>
        <w:br/>
      </w:r>
    </w:p>
    <w:p w:rsidR="00904513" w:rsidRDefault="00904513">
      <w:pPr>
        <w:rPr>
          <w:b/>
          <w:i/>
        </w:rPr>
      </w:pPr>
    </w:p>
    <w:p w:rsidR="00194F77" w:rsidRDefault="00194F77">
      <w:pPr>
        <w:rPr>
          <w:b/>
          <w:i/>
        </w:rPr>
      </w:pPr>
    </w:p>
    <w:p w:rsidR="00194F77" w:rsidRDefault="00194F77">
      <w:pPr>
        <w:rPr>
          <w:b/>
          <w:i/>
        </w:rPr>
      </w:pPr>
    </w:p>
    <w:p w:rsidR="00194F77" w:rsidRDefault="00194F77">
      <w:pPr>
        <w:rPr>
          <w:b/>
          <w:i/>
        </w:rPr>
      </w:pPr>
    </w:p>
    <w:p w:rsidR="00194F77" w:rsidRDefault="00194F77">
      <w:pPr>
        <w:rPr>
          <w:b/>
          <w:i/>
        </w:rPr>
      </w:pPr>
    </w:p>
    <w:p w:rsidR="00194F77" w:rsidRDefault="00194F77">
      <w:pPr>
        <w:rPr>
          <w:b/>
          <w:i/>
        </w:rPr>
      </w:pPr>
    </w:p>
    <w:p w:rsidR="0071244D" w:rsidRDefault="0071244D" w:rsidP="00A2549F">
      <w:pPr>
        <w:spacing w:line="240" w:lineRule="auto"/>
        <w:rPr>
          <w:b/>
          <w:i/>
        </w:rPr>
      </w:pPr>
    </w:p>
    <w:p w:rsidR="00A2549F" w:rsidRPr="00AA0800" w:rsidRDefault="00AE491D" w:rsidP="00A2549F">
      <w:pPr>
        <w:spacing w:line="240" w:lineRule="auto"/>
        <w:rPr>
          <w:rFonts w:ascii="Times New Roman" w:hAnsi="Times New Roman" w:cs="Times New Roman"/>
          <w:b/>
          <w:i/>
          <w:sz w:val="22"/>
        </w:rPr>
      </w:pPr>
      <w:r w:rsidRPr="00AA0800">
        <w:rPr>
          <w:rFonts w:ascii="Times New Roman" w:hAnsi="Times New Roman" w:cs="Times New Roman"/>
          <w:b/>
          <w:i/>
          <w:sz w:val="22"/>
        </w:rPr>
        <w:t xml:space="preserve">Deceased </w:t>
      </w:r>
      <w:r w:rsidR="00A2549F" w:rsidRPr="00AA0800">
        <w:rPr>
          <w:rFonts w:ascii="Times New Roman" w:hAnsi="Times New Roman" w:cs="Times New Roman"/>
          <w:b/>
          <w:i/>
          <w:sz w:val="22"/>
        </w:rPr>
        <w:t>S</w:t>
      </w:r>
      <w:r w:rsidRPr="00AA0800">
        <w:rPr>
          <w:rFonts w:ascii="Times New Roman" w:hAnsi="Times New Roman" w:cs="Times New Roman"/>
          <w:b/>
          <w:i/>
          <w:sz w:val="22"/>
        </w:rPr>
        <w:t xml:space="preserve">tatus </w:t>
      </w:r>
      <w:r w:rsidR="00A2549F" w:rsidRPr="00AA0800">
        <w:rPr>
          <w:rFonts w:ascii="Times New Roman" w:hAnsi="Times New Roman" w:cs="Times New Roman"/>
          <w:b/>
          <w:i/>
          <w:sz w:val="22"/>
        </w:rPr>
        <w:t>R</w:t>
      </w:r>
      <w:r w:rsidRPr="00AA0800">
        <w:rPr>
          <w:rFonts w:ascii="Times New Roman" w:hAnsi="Times New Roman" w:cs="Times New Roman"/>
          <w:b/>
          <w:i/>
          <w:sz w:val="22"/>
        </w:rPr>
        <w:t>emoval</w:t>
      </w:r>
      <w:r w:rsidR="00A2549F" w:rsidRPr="00AA0800">
        <w:rPr>
          <w:rFonts w:ascii="Times New Roman" w:hAnsi="Times New Roman" w:cs="Times New Roman"/>
          <w:b/>
          <w:i/>
          <w:sz w:val="22"/>
        </w:rPr>
        <w:t xml:space="preserve">: </w:t>
      </w:r>
    </w:p>
    <w:p w:rsidR="00AE491D" w:rsidRPr="00AA0800" w:rsidRDefault="00AE491D" w:rsidP="0071244D">
      <w:pPr>
        <w:pStyle w:val="ListParagraph"/>
        <w:numPr>
          <w:ilvl w:val="0"/>
          <w:numId w:val="27"/>
        </w:numPr>
        <w:jc w:val="both"/>
        <w:rPr>
          <w:bCs/>
          <w:sz w:val="22"/>
          <w:szCs w:val="22"/>
        </w:rPr>
      </w:pPr>
      <w:r w:rsidRPr="00AA0800">
        <w:rPr>
          <w:bCs/>
          <w:sz w:val="22"/>
          <w:szCs w:val="22"/>
        </w:rPr>
        <w:t xml:space="preserve">Experian – </w:t>
      </w:r>
      <w:r w:rsidR="003F5667" w:rsidRPr="00AA0800">
        <w:rPr>
          <w:sz w:val="22"/>
          <w:szCs w:val="22"/>
        </w:rPr>
        <w:t>Deceased status on a tradeline/Credit Report</w:t>
      </w:r>
    </w:p>
    <w:p w:rsidR="007D1C49" w:rsidRPr="00AA0800" w:rsidRDefault="00AE491D" w:rsidP="007D1C49">
      <w:pPr>
        <w:pStyle w:val="ListParagraph"/>
        <w:numPr>
          <w:ilvl w:val="1"/>
          <w:numId w:val="27"/>
        </w:numPr>
        <w:jc w:val="both"/>
        <w:rPr>
          <w:sz w:val="22"/>
          <w:szCs w:val="22"/>
        </w:rPr>
      </w:pPr>
      <w:r w:rsidRPr="00AA0800">
        <w:rPr>
          <w:sz w:val="22"/>
          <w:szCs w:val="22"/>
        </w:rPr>
        <w:t xml:space="preserve">A notarized letter signed by the borrower stating that they </w:t>
      </w:r>
      <w:r w:rsidR="007D1C49">
        <w:rPr>
          <w:sz w:val="22"/>
          <w:szCs w:val="22"/>
        </w:rPr>
        <w:t xml:space="preserve">are not deceased along with </w:t>
      </w:r>
      <w:r w:rsidR="007D1C49" w:rsidRPr="00AA0800">
        <w:rPr>
          <w:sz w:val="22"/>
          <w:szCs w:val="22"/>
        </w:rPr>
        <w:t xml:space="preserve">A copy of the borrower’s Social Security card and Driver’s license.  </w:t>
      </w:r>
    </w:p>
    <w:p w:rsidR="00AE491D" w:rsidRPr="00AA0800" w:rsidRDefault="00AE491D" w:rsidP="0071244D">
      <w:pPr>
        <w:pStyle w:val="ListParagraph"/>
        <w:numPr>
          <w:ilvl w:val="1"/>
          <w:numId w:val="27"/>
        </w:numPr>
        <w:jc w:val="both"/>
        <w:rPr>
          <w:sz w:val="22"/>
          <w:szCs w:val="22"/>
        </w:rPr>
      </w:pPr>
      <w:r w:rsidRPr="00AA0800">
        <w:rPr>
          <w:sz w:val="22"/>
          <w:szCs w:val="22"/>
        </w:rPr>
        <w:t xml:space="preserve">A letter from the Social Security </w:t>
      </w:r>
      <w:r w:rsidR="00E45DC1" w:rsidRPr="00AA0800">
        <w:rPr>
          <w:sz w:val="22"/>
          <w:szCs w:val="22"/>
        </w:rPr>
        <w:t>A</w:t>
      </w:r>
      <w:r w:rsidRPr="00AA0800">
        <w:rPr>
          <w:sz w:val="22"/>
          <w:szCs w:val="22"/>
        </w:rPr>
        <w:t>dministration stating the borrower is not deceased.</w:t>
      </w:r>
    </w:p>
    <w:p w:rsidR="00AE491D" w:rsidRPr="00AA0800" w:rsidRDefault="00AE491D" w:rsidP="0071244D">
      <w:pPr>
        <w:pStyle w:val="ListParagraph"/>
        <w:numPr>
          <w:ilvl w:val="1"/>
          <w:numId w:val="27"/>
        </w:numPr>
        <w:jc w:val="both"/>
        <w:rPr>
          <w:sz w:val="22"/>
          <w:szCs w:val="22"/>
        </w:rPr>
      </w:pPr>
      <w:r w:rsidRPr="00AA0800">
        <w:rPr>
          <w:sz w:val="22"/>
          <w:szCs w:val="22"/>
        </w:rPr>
        <w:t>A Letter from creditor stating the deceased status has been removed.</w:t>
      </w:r>
    </w:p>
    <w:p w:rsidR="00AE491D" w:rsidRPr="00AA0800" w:rsidRDefault="00AE491D" w:rsidP="0071244D">
      <w:pPr>
        <w:pStyle w:val="ListParagraph"/>
        <w:numPr>
          <w:ilvl w:val="1"/>
          <w:numId w:val="27"/>
        </w:numPr>
        <w:jc w:val="both"/>
        <w:rPr>
          <w:sz w:val="22"/>
          <w:szCs w:val="22"/>
        </w:rPr>
      </w:pPr>
      <w:r w:rsidRPr="00AA0800">
        <w:rPr>
          <w:sz w:val="22"/>
          <w:szCs w:val="22"/>
        </w:rPr>
        <w:t>No Doc Rapid</w:t>
      </w:r>
      <w:r w:rsidR="00E45DC1" w:rsidRPr="00AA0800">
        <w:rPr>
          <w:sz w:val="22"/>
          <w:szCs w:val="22"/>
        </w:rPr>
        <w:t xml:space="preserve"> ReCheck</w:t>
      </w:r>
    </w:p>
    <w:p w:rsidR="00AE491D" w:rsidRPr="00AA0800" w:rsidRDefault="00AE491D" w:rsidP="0071244D">
      <w:pPr>
        <w:pStyle w:val="ListParagraph"/>
        <w:numPr>
          <w:ilvl w:val="1"/>
          <w:numId w:val="27"/>
        </w:numPr>
        <w:jc w:val="both"/>
        <w:rPr>
          <w:sz w:val="22"/>
          <w:szCs w:val="22"/>
        </w:rPr>
      </w:pPr>
      <w:r w:rsidRPr="00AA0800">
        <w:rPr>
          <w:sz w:val="22"/>
          <w:szCs w:val="22"/>
        </w:rPr>
        <w:t xml:space="preserve">Consumer </w:t>
      </w:r>
      <w:r w:rsidR="00E45DC1" w:rsidRPr="00AA0800">
        <w:rPr>
          <w:sz w:val="22"/>
          <w:szCs w:val="22"/>
        </w:rPr>
        <w:t>D</w:t>
      </w:r>
      <w:r w:rsidRPr="00AA0800">
        <w:rPr>
          <w:sz w:val="22"/>
          <w:szCs w:val="22"/>
        </w:rPr>
        <w:t xml:space="preserve">ispute </w:t>
      </w:r>
    </w:p>
    <w:p w:rsidR="0071244D" w:rsidRPr="00AA0800" w:rsidRDefault="0071244D" w:rsidP="0071244D">
      <w:pPr>
        <w:pStyle w:val="ListParagraph"/>
        <w:jc w:val="both"/>
        <w:rPr>
          <w:sz w:val="22"/>
          <w:szCs w:val="22"/>
        </w:rPr>
      </w:pPr>
    </w:p>
    <w:p w:rsidR="00AE491D" w:rsidRPr="00AA0800" w:rsidRDefault="00B93CFD" w:rsidP="0071244D">
      <w:pPr>
        <w:pStyle w:val="ListParagraph"/>
        <w:numPr>
          <w:ilvl w:val="0"/>
          <w:numId w:val="27"/>
        </w:numPr>
        <w:jc w:val="both"/>
        <w:rPr>
          <w:sz w:val="22"/>
          <w:szCs w:val="22"/>
        </w:rPr>
      </w:pPr>
      <w:r w:rsidRPr="00AA0800">
        <w:rPr>
          <w:bCs/>
          <w:sz w:val="22"/>
          <w:szCs w:val="22"/>
        </w:rPr>
        <w:t>TransUnion</w:t>
      </w:r>
      <w:r w:rsidR="00AE491D" w:rsidRPr="00AA0800">
        <w:rPr>
          <w:sz w:val="22"/>
          <w:szCs w:val="22"/>
        </w:rPr>
        <w:t xml:space="preserve"> – Deceased status on a tradeline</w:t>
      </w:r>
      <w:r w:rsidR="003F5667" w:rsidRPr="00AA0800">
        <w:rPr>
          <w:sz w:val="22"/>
          <w:szCs w:val="22"/>
        </w:rPr>
        <w:t xml:space="preserve"> only</w:t>
      </w:r>
    </w:p>
    <w:p w:rsidR="00AE491D" w:rsidRPr="00AA0800" w:rsidRDefault="00AE491D" w:rsidP="0071244D">
      <w:pPr>
        <w:pStyle w:val="ListParagraph"/>
        <w:numPr>
          <w:ilvl w:val="1"/>
          <w:numId w:val="27"/>
        </w:numPr>
        <w:jc w:val="both"/>
        <w:rPr>
          <w:sz w:val="22"/>
          <w:szCs w:val="22"/>
        </w:rPr>
      </w:pPr>
      <w:r w:rsidRPr="00AA0800">
        <w:rPr>
          <w:sz w:val="22"/>
          <w:szCs w:val="22"/>
        </w:rPr>
        <w:t xml:space="preserve">A letter from the Social Security </w:t>
      </w:r>
      <w:r w:rsidR="00E45DC1" w:rsidRPr="00AA0800">
        <w:rPr>
          <w:sz w:val="22"/>
          <w:szCs w:val="22"/>
        </w:rPr>
        <w:t>A</w:t>
      </w:r>
      <w:r w:rsidRPr="00AA0800">
        <w:rPr>
          <w:sz w:val="22"/>
          <w:szCs w:val="22"/>
        </w:rPr>
        <w:t>dministration statin</w:t>
      </w:r>
      <w:r w:rsidR="003F5667" w:rsidRPr="00AA0800">
        <w:rPr>
          <w:sz w:val="22"/>
          <w:szCs w:val="22"/>
        </w:rPr>
        <w:t>g the borrower is not deceased</w:t>
      </w:r>
    </w:p>
    <w:p w:rsidR="00AE491D" w:rsidRPr="00AA0800" w:rsidRDefault="00AE491D" w:rsidP="0071244D">
      <w:pPr>
        <w:pStyle w:val="ListParagraph"/>
        <w:numPr>
          <w:ilvl w:val="1"/>
          <w:numId w:val="27"/>
        </w:numPr>
        <w:jc w:val="both"/>
        <w:rPr>
          <w:sz w:val="22"/>
          <w:szCs w:val="22"/>
        </w:rPr>
      </w:pPr>
      <w:r w:rsidRPr="00AA0800">
        <w:rPr>
          <w:sz w:val="22"/>
          <w:szCs w:val="22"/>
        </w:rPr>
        <w:t>Letter from creditor stating the d</w:t>
      </w:r>
      <w:r w:rsidR="003F5667" w:rsidRPr="00AA0800">
        <w:rPr>
          <w:sz w:val="22"/>
          <w:szCs w:val="22"/>
        </w:rPr>
        <w:t>eceased status has been removed</w:t>
      </w:r>
    </w:p>
    <w:p w:rsidR="0071244D" w:rsidRPr="00AA0800" w:rsidRDefault="0071244D" w:rsidP="0071244D">
      <w:pPr>
        <w:pStyle w:val="ListParagraph"/>
        <w:jc w:val="both"/>
        <w:rPr>
          <w:sz w:val="22"/>
          <w:szCs w:val="22"/>
        </w:rPr>
      </w:pPr>
    </w:p>
    <w:p w:rsidR="00AE491D" w:rsidRPr="00AA0800" w:rsidRDefault="00B93CFD" w:rsidP="0071244D">
      <w:pPr>
        <w:pStyle w:val="ListParagraph"/>
        <w:numPr>
          <w:ilvl w:val="0"/>
          <w:numId w:val="28"/>
        </w:numPr>
        <w:jc w:val="both"/>
        <w:rPr>
          <w:sz w:val="22"/>
          <w:szCs w:val="22"/>
        </w:rPr>
      </w:pPr>
      <w:r w:rsidRPr="00AA0800">
        <w:rPr>
          <w:bCs/>
          <w:sz w:val="22"/>
          <w:szCs w:val="22"/>
        </w:rPr>
        <w:t>TransUnion</w:t>
      </w:r>
      <w:r w:rsidR="00AE491D" w:rsidRPr="00AA0800">
        <w:rPr>
          <w:sz w:val="22"/>
          <w:szCs w:val="22"/>
        </w:rPr>
        <w:t xml:space="preserve"> – Deceased status on the credit report</w:t>
      </w:r>
    </w:p>
    <w:p w:rsidR="00AE491D" w:rsidRPr="00AA0800" w:rsidRDefault="00AE491D" w:rsidP="0071244D">
      <w:pPr>
        <w:pStyle w:val="ListParagraph"/>
        <w:numPr>
          <w:ilvl w:val="1"/>
          <w:numId w:val="28"/>
        </w:numPr>
        <w:jc w:val="both"/>
        <w:rPr>
          <w:sz w:val="22"/>
          <w:szCs w:val="22"/>
        </w:rPr>
      </w:pPr>
      <w:r w:rsidRPr="00AA0800">
        <w:rPr>
          <w:sz w:val="22"/>
          <w:szCs w:val="22"/>
        </w:rPr>
        <w:t xml:space="preserve">A letter from the Social Security </w:t>
      </w:r>
      <w:r w:rsidR="00E45DC1" w:rsidRPr="00AA0800">
        <w:rPr>
          <w:sz w:val="22"/>
          <w:szCs w:val="22"/>
        </w:rPr>
        <w:t>A</w:t>
      </w:r>
      <w:r w:rsidRPr="00AA0800">
        <w:rPr>
          <w:sz w:val="22"/>
          <w:szCs w:val="22"/>
        </w:rPr>
        <w:t>dministration stating the borrower is not deceased</w:t>
      </w:r>
    </w:p>
    <w:p w:rsidR="0071244D" w:rsidRPr="00AA0800" w:rsidRDefault="0071244D" w:rsidP="0071244D">
      <w:pPr>
        <w:pStyle w:val="ListParagraph"/>
        <w:jc w:val="both"/>
        <w:rPr>
          <w:sz w:val="22"/>
          <w:szCs w:val="22"/>
        </w:rPr>
      </w:pPr>
    </w:p>
    <w:p w:rsidR="00AE491D" w:rsidRPr="00AA0800" w:rsidRDefault="00AE491D" w:rsidP="0071244D">
      <w:pPr>
        <w:pStyle w:val="ListParagraph"/>
        <w:numPr>
          <w:ilvl w:val="0"/>
          <w:numId w:val="28"/>
        </w:numPr>
        <w:jc w:val="both"/>
        <w:rPr>
          <w:sz w:val="22"/>
          <w:szCs w:val="22"/>
        </w:rPr>
      </w:pPr>
      <w:r w:rsidRPr="00AA0800">
        <w:rPr>
          <w:bCs/>
          <w:sz w:val="22"/>
          <w:szCs w:val="22"/>
        </w:rPr>
        <w:t>Equifax</w:t>
      </w:r>
      <w:r w:rsidRPr="00AA0800">
        <w:rPr>
          <w:sz w:val="22"/>
          <w:szCs w:val="22"/>
        </w:rPr>
        <w:t xml:space="preserve"> –</w:t>
      </w:r>
      <w:r w:rsidR="003F5667" w:rsidRPr="00AA0800">
        <w:rPr>
          <w:sz w:val="22"/>
          <w:szCs w:val="22"/>
        </w:rPr>
        <w:t xml:space="preserve"> Deceased status on a tradeline only</w:t>
      </w:r>
    </w:p>
    <w:p w:rsidR="003F5667" w:rsidRPr="00AA0800" w:rsidRDefault="00AE491D" w:rsidP="0071244D">
      <w:pPr>
        <w:pStyle w:val="ListParagraph"/>
        <w:numPr>
          <w:ilvl w:val="1"/>
          <w:numId w:val="28"/>
        </w:numPr>
        <w:jc w:val="both"/>
        <w:rPr>
          <w:sz w:val="22"/>
          <w:szCs w:val="22"/>
        </w:rPr>
      </w:pPr>
      <w:r w:rsidRPr="00AA0800">
        <w:rPr>
          <w:sz w:val="22"/>
          <w:szCs w:val="22"/>
        </w:rPr>
        <w:t xml:space="preserve">A letter from the creditor stating the deceased status </w:t>
      </w:r>
      <w:r w:rsidR="00E45DC1" w:rsidRPr="00AA0800">
        <w:rPr>
          <w:sz w:val="22"/>
          <w:szCs w:val="22"/>
        </w:rPr>
        <w:t>has</w:t>
      </w:r>
      <w:r w:rsidRPr="00AA0800">
        <w:rPr>
          <w:sz w:val="22"/>
          <w:szCs w:val="22"/>
        </w:rPr>
        <w:t xml:space="preserve"> been removed.  The letter must also state what the correct ECOA is…</w:t>
      </w:r>
      <w:r w:rsidR="00E45DC1" w:rsidRPr="00AA0800">
        <w:rPr>
          <w:sz w:val="22"/>
          <w:szCs w:val="22"/>
        </w:rPr>
        <w:t>j</w:t>
      </w:r>
      <w:r w:rsidRPr="00AA0800">
        <w:rPr>
          <w:sz w:val="22"/>
          <w:szCs w:val="22"/>
        </w:rPr>
        <w:t>oint, individual, authorized user</w:t>
      </w:r>
      <w:r w:rsidR="00E45DC1" w:rsidRPr="00AA0800">
        <w:rPr>
          <w:sz w:val="22"/>
          <w:szCs w:val="22"/>
        </w:rPr>
        <w:t>, etc</w:t>
      </w:r>
      <w:r w:rsidRPr="00AA0800">
        <w:rPr>
          <w:sz w:val="22"/>
          <w:szCs w:val="22"/>
        </w:rPr>
        <w:t xml:space="preserve">.  </w:t>
      </w:r>
    </w:p>
    <w:p w:rsidR="00AE491D" w:rsidRPr="00AA0800" w:rsidRDefault="003F5667" w:rsidP="0071244D">
      <w:pPr>
        <w:pStyle w:val="ListParagraph"/>
        <w:numPr>
          <w:ilvl w:val="2"/>
          <w:numId w:val="28"/>
        </w:numPr>
        <w:jc w:val="both"/>
        <w:rPr>
          <w:i/>
          <w:sz w:val="22"/>
          <w:szCs w:val="22"/>
        </w:rPr>
      </w:pPr>
      <w:r w:rsidRPr="00AA0800">
        <w:rPr>
          <w:i/>
          <w:sz w:val="22"/>
          <w:szCs w:val="22"/>
        </w:rPr>
        <w:t>Note</w:t>
      </w:r>
      <w:r w:rsidR="00AE491D" w:rsidRPr="00AA0800">
        <w:rPr>
          <w:i/>
          <w:sz w:val="22"/>
          <w:szCs w:val="22"/>
        </w:rPr>
        <w:t>: EFX will not update if the</w:t>
      </w:r>
      <w:r w:rsidRPr="00AA0800">
        <w:rPr>
          <w:i/>
          <w:sz w:val="22"/>
          <w:szCs w:val="22"/>
        </w:rPr>
        <w:t xml:space="preserve"> letter does not state the ECOA</w:t>
      </w:r>
    </w:p>
    <w:p w:rsidR="00AE491D" w:rsidRPr="00AA0800" w:rsidRDefault="00AE491D" w:rsidP="0071244D">
      <w:pPr>
        <w:pStyle w:val="ListParagraph"/>
        <w:numPr>
          <w:ilvl w:val="1"/>
          <w:numId w:val="28"/>
        </w:numPr>
        <w:jc w:val="both"/>
        <w:rPr>
          <w:sz w:val="22"/>
          <w:szCs w:val="22"/>
        </w:rPr>
      </w:pPr>
      <w:r w:rsidRPr="00AA0800">
        <w:rPr>
          <w:sz w:val="22"/>
          <w:szCs w:val="22"/>
        </w:rPr>
        <w:t>Consumer dispute</w:t>
      </w:r>
    </w:p>
    <w:p w:rsidR="00AE491D" w:rsidRPr="00AA0800" w:rsidRDefault="00AE491D" w:rsidP="0071244D">
      <w:pPr>
        <w:pStyle w:val="ListParagraph"/>
        <w:numPr>
          <w:ilvl w:val="1"/>
          <w:numId w:val="28"/>
        </w:numPr>
        <w:jc w:val="both"/>
        <w:rPr>
          <w:sz w:val="22"/>
          <w:szCs w:val="22"/>
        </w:rPr>
      </w:pPr>
      <w:r w:rsidRPr="00AA0800">
        <w:rPr>
          <w:sz w:val="22"/>
          <w:szCs w:val="22"/>
        </w:rPr>
        <w:t>No Doc Rapid</w:t>
      </w:r>
      <w:r w:rsidR="00E45DC1" w:rsidRPr="00AA0800">
        <w:rPr>
          <w:sz w:val="22"/>
          <w:szCs w:val="22"/>
        </w:rPr>
        <w:t xml:space="preserve"> ReCheck</w:t>
      </w:r>
    </w:p>
    <w:p w:rsidR="0071244D" w:rsidRPr="00AA0800" w:rsidRDefault="0071244D" w:rsidP="0071244D">
      <w:pPr>
        <w:pStyle w:val="ListParagraph"/>
        <w:jc w:val="both"/>
        <w:rPr>
          <w:sz w:val="22"/>
          <w:szCs w:val="22"/>
        </w:rPr>
      </w:pPr>
    </w:p>
    <w:p w:rsidR="00AE491D" w:rsidRPr="00AA0800" w:rsidRDefault="00AE491D" w:rsidP="0071244D">
      <w:pPr>
        <w:pStyle w:val="ListParagraph"/>
        <w:numPr>
          <w:ilvl w:val="0"/>
          <w:numId w:val="29"/>
        </w:numPr>
        <w:jc w:val="both"/>
        <w:rPr>
          <w:sz w:val="22"/>
          <w:szCs w:val="22"/>
        </w:rPr>
      </w:pPr>
      <w:r w:rsidRPr="00AA0800">
        <w:rPr>
          <w:bCs/>
          <w:sz w:val="22"/>
          <w:szCs w:val="22"/>
        </w:rPr>
        <w:t>Equifax</w:t>
      </w:r>
      <w:r w:rsidRPr="00AA0800">
        <w:rPr>
          <w:sz w:val="22"/>
          <w:szCs w:val="22"/>
        </w:rPr>
        <w:t xml:space="preserve"> – Deceas</w:t>
      </w:r>
      <w:r w:rsidR="003F5667" w:rsidRPr="00AA0800">
        <w:rPr>
          <w:sz w:val="22"/>
          <w:szCs w:val="22"/>
        </w:rPr>
        <w:t>ed status on the credit report</w:t>
      </w:r>
    </w:p>
    <w:p w:rsidR="00AE491D" w:rsidRPr="00AA0800" w:rsidRDefault="00AE491D" w:rsidP="00AA0800">
      <w:pPr>
        <w:pStyle w:val="ListParagraph"/>
        <w:numPr>
          <w:ilvl w:val="1"/>
          <w:numId w:val="29"/>
        </w:numPr>
        <w:rPr>
          <w:sz w:val="22"/>
          <w:szCs w:val="22"/>
        </w:rPr>
      </w:pPr>
      <w:r w:rsidRPr="00AA0800">
        <w:rPr>
          <w:sz w:val="22"/>
          <w:szCs w:val="22"/>
        </w:rPr>
        <w:t>Consumer Dispute</w:t>
      </w:r>
      <w:r w:rsidR="00AA0800">
        <w:rPr>
          <w:sz w:val="22"/>
          <w:szCs w:val="22"/>
        </w:rPr>
        <w:br/>
      </w:r>
    </w:p>
    <w:p w:rsidR="0071244D" w:rsidRDefault="0071244D" w:rsidP="00A2549F">
      <w:pPr>
        <w:spacing w:line="240" w:lineRule="auto"/>
        <w:rPr>
          <w:b/>
          <w:i/>
          <w:szCs w:val="24"/>
        </w:rPr>
      </w:pPr>
    </w:p>
    <w:p w:rsidR="00AE491D" w:rsidRPr="00AA0800" w:rsidRDefault="00AE491D" w:rsidP="00A2549F">
      <w:pPr>
        <w:spacing w:line="240" w:lineRule="auto"/>
        <w:rPr>
          <w:rFonts w:ascii="Times New Roman" w:hAnsi="Times New Roman" w:cs="Times New Roman"/>
          <w:b/>
          <w:i/>
          <w:sz w:val="22"/>
        </w:rPr>
      </w:pPr>
      <w:r w:rsidRPr="00AA0800">
        <w:rPr>
          <w:rFonts w:ascii="Times New Roman" w:hAnsi="Times New Roman" w:cs="Times New Roman"/>
          <w:b/>
          <w:i/>
          <w:sz w:val="22"/>
        </w:rPr>
        <w:lastRenderedPageBreak/>
        <w:t xml:space="preserve">Requests </w:t>
      </w:r>
      <w:r w:rsidR="001A4F26" w:rsidRPr="00AA0800">
        <w:rPr>
          <w:rFonts w:ascii="Times New Roman" w:hAnsi="Times New Roman" w:cs="Times New Roman"/>
          <w:b/>
          <w:i/>
          <w:sz w:val="22"/>
        </w:rPr>
        <w:t>W</w:t>
      </w:r>
      <w:r w:rsidRPr="00AA0800">
        <w:rPr>
          <w:rFonts w:ascii="Times New Roman" w:hAnsi="Times New Roman" w:cs="Times New Roman"/>
          <w:b/>
          <w:i/>
          <w:sz w:val="22"/>
        </w:rPr>
        <w:t xml:space="preserve">ith </w:t>
      </w:r>
      <w:r w:rsidR="001A4F26" w:rsidRPr="00AA0800">
        <w:rPr>
          <w:rFonts w:ascii="Times New Roman" w:hAnsi="Times New Roman" w:cs="Times New Roman"/>
          <w:b/>
          <w:i/>
          <w:sz w:val="22"/>
        </w:rPr>
        <w:t>N</w:t>
      </w:r>
      <w:r w:rsidRPr="00AA0800">
        <w:rPr>
          <w:rFonts w:ascii="Times New Roman" w:hAnsi="Times New Roman" w:cs="Times New Roman"/>
          <w:b/>
          <w:i/>
          <w:sz w:val="22"/>
        </w:rPr>
        <w:t>o</w:t>
      </w:r>
      <w:r w:rsidR="001A4F26" w:rsidRPr="00AA0800">
        <w:rPr>
          <w:rFonts w:ascii="Times New Roman" w:hAnsi="Times New Roman" w:cs="Times New Roman"/>
          <w:b/>
          <w:i/>
          <w:sz w:val="22"/>
        </w:rPr>
        <w:t xml:space="preserve"> D</w:t>
      </w:r>
      <w:r w:rsidRPr="00AA0800">
        <w:rPr>
          <w:rFonts w:ascii="Times New Roman" w:hAnsi="Times New Roman" w:cs="Times New Roman"/>
          <w:b/>
          <w:i/>
          <w:sz w:val="22"/>
        </w:rPr>
        <w:t>ocumentation</w:t>
      </w:r>
      <w:r w:rsidR="003F5667" w:rsidRPr="00AA0800">
        <w:rPr>
          <w:rFonts w:ascii="Times New Roman" w:hAnsi="Times New Roman" w:cs="Times New Roman"/>
          <w:b/>
          <w:i/>
          <w:sz w:val="22"/>
        </w:rPr>
        <w:t xml:space="preserve"> (No Doc)</w:t>
      </w:r>
      <w:r w:rsidRPr="00AA0800">
        <w:rPr>
          <w:rFonts w:ascii="Times New Roman" w:hAnsi="Times New Roman" w:cs="Times New Roman"/>
          <w:b/>
          <w:i/>
          <w:sz w:val="22"/>
        </w:rPr>
        <w:t xml:space="preserve"> </w:t>
      </w:r>
      <w:r w:rsidR="001A4F26" w:rsidRPr="00AA0800">
        <w:rPr>
          <w:rFonts w:ascii="Times New Roman" w:hAnsi="Times New Roman" w:cs="Times New Roman"/>
          <w:b/>
          <w:i/>
          <w:sz w:val="22"/>
        </w:rPr>
        <w:t>P</w:t>
      </w:r>
      <w:r w:rsidRPr="00AA0800">
        <w:rPr>
          <w:rFonts w:ascii="Times New Roman" w:hAnsi="Times New Roman" w:cs="Times New Roman"/>
          <w:b/>
          <w:i/>
          <w:sz w:val="22"/>
        </w:rPr>
        <w:t>rovided</w:t>
      </w:r>
      <w:r w:rsidR="00A2549F" w:rsidRPr="00AA0800">
        <w:rPr>
          <w:rFonts w:ascii="Times New Roman" w:hAnsi="Times New Roman" w:cs="Times New Roman"/>
          <w:b/>
          <w:i/>
          <w:sz w:val="22"/>
        </w:rPr>
        <w:t>:</w:t>
      </w:r>
    </w:p>
    <w:p w:rsidR="003F5667" w:rsidRPr="00AA0800" w:rsidRDefault="00AE491D" w:rsidP="00BB5CCD">
      <w:pPr>
        <w:pStyle w:val="ListParagraph"/>
        <w:numPr>
          <w:ilvl w:val="0"/>
          <w:numId w:val="23"/>
        </w:numPr>
        <w:jc w:val="both"/>
        <w:rPr>
          <w:sz w:val="22"/>
          <w:szCs w:val="22"/>
        </w:rPr>
      </w:pPr>
      <w:r w:rsidRPr="00AA0800">
        <w:rPr>
          <w:sz w:val="22"/>
          <w:szCs w:val="22"/>
        </w:rPr>
        <w:t>C</w:t>
      </w:r>
      <w:r w:rsidR="003F5667" w:rsidRPr="00AA0800">
        <w:rPr>
          <w:sz w:val="22"/>
          <w:szCs w:val="22"/>
        </w:rPr>
        <w:t>oreLogic Credco now offers n</w:t>
      </w:r>
      <w:r w:rsidRPr="00AA0800">
        <w:rPr>
          <w:sz w:val="22"/>
          <w:szCs w:val="22"/>
        </w:rPr>
        <w:t xml:space="preserve">o </w:t>
      </w:r>
      <w:r w:rsidR="003F5667" w:rsidRPr="00AA0800">
        <w:rPr>
          <w:sz w:val="22"/>
          <w:szCs w:val="22"/>
        </w:rPr>
        <w:t>d</w:t>
      </w:r>
      <w:r w:rsidRPr="00AA0800">
        <w:rPr>
          <w:sz w:val="22"/>
          <w:szCs w:val="22"/>
        </w:rPr>
        <w:t>oc requests available for all three bureaus. We recommend using this option if you are having trouble obtaining the correc</w:t>
      </w:r>
      <w:r w:rsidR="003F5667" w:rsidRPr="00AA0800">
        <w:rPr>
          <w:sz w:val="22"/>
          <w:szCs w:val="22"/>
        </w:rPr>
        <w:t>t documentation from creditors.</w:t>
      </w:r>
    </w:p>
    <w:p w:rsidR="00AE491D" w:rsidRPr="00AA0800" w:rsidRDefault="003F5667" w:rsidP="00BB5CCD">
      <w:pPr>
        <w:pStyle w:val="ListParagraph"/>
        <w:numPr>
          <w:ilvl w:val="1"/>
          <w:numId w:val="23"/>
        </w:numPr>
        <w:jc w:val="both"/>
        <w:rPr>
          <w:i/>
          <w:sz w:val="22"/>
          <w:szCs w:val="22"/>
        </w:rPr>
      </w:pPr>
      <w:r w:rsidRPr="00AA0800">
        <w:rPr>
          <w:i/>
          <w:sz w:val="22"/>
          <w:szCs w:val="22"/>
        </w:rPr>
        <w:t xml:space="preserve">Note: </w:t>
      </w:r>
      <w:r w:rsidR="00AE491D" w:rsidRPr="00AA0800">
        <w:rPr>
          <w:i/>
          <w:sz w:val="22"/>
          <w:szCs w:val="22"/>
        </w:rPr>
        <w:t xml:space="preserve">This option also has its limitations and in most cases the borrower will have to provide authorization to creditors to speak to the bureaus prior to placing the order. </w:t>
      </w:r>
    </w:p>
    <w:p w:rsidR="00AE491D" w:rsidRPr="00AA0800" w:rsidRDefault="00AE491D" w:rsidP="00BB5CCD">
      <w:pPr>
        <w:pStyle w:val="ListParagraph"/>
        <w:numPr>
          <w:ilvl w:val="0"/>
          <w:numId w:val="23"/>
        </w:numPr>
        <w:jc w:val="both"/>
        <w:rPr>
          <w:sz w:val="22"/>
          <w:szCs w:val="22"/>
        </w:rPr>
      </w:pPr>
      <w:r w:rsidRPr="00AA0800">
        <w:rPr>
          <w:sz w:val="22"/>
          <w:szCs w:val="22"/>
        </w:rPr>
        <w:t>Please indicate on the order form if authorization has been placed on the account.</w:t>
      </w:r>
    </w:p>
    <w:p w:rsidR="00AE491D" w:rsidRPr="00AA0800" w:rsidRDefault="00AE491D" w:rsidP="00BB5CCD">
      <w:pPr>
        <w:pStyle w:val="ListParagraph"/>
        <w:numPr>
          <w:ilvl w:val="0"/>
          <w:numId w:val="23"/>
        </w:numPr>
        <w:jc w:val="both"/>
        <w:rPr>
          <w:sz w:val="22"/>
          <w:szCs w:val="22"/>
        </w:rPr>
      </w:pPr>
      <w:r w:rsidRPr="00AA0800">
        <w:rPr>
          <w:sz w:val="22"/>
          <w:szCs w:val="22"/>
        </w:rPr>
        <w:t>If you have the creditor’s phone number available, please provide it with your request. It is helpful for EFX and XPN.</w:t>
      </w:r>
    </w:p>
    <w:p w:rsidR="00AE491D" w:rsidRPr="00AA0800" w:rsidRDefault="00AE491D" w:rsidP="00A2549F">
      <w:pPr>
        <w:spacing w:line="240" w:lineRule="auto"/>
        <w:rPr>
          <w:rFonts w:ascii="Times New Roman" w:hAnsi="Times New Roman" w:cs="Times New Roman"/>
          <w:sz w:val="22"/>
        </w:rPr>
      </w:pPr>
    </w:p>
    <w:p w:rsidR="00AE491D" w:rsidRPr="00AA0800" w:rsidRDefault="00AE491D" w:rsidP="00E45DC1">
      <w:pPr>
        <w:spacing w:line="240" w:lineRule="auto"/>
        <w:ind w:left="900"/>
        <w:rPr>
          <w:rFonts w:ascii="Times New Roman" w:hAnsi="Times New Roman" w:cs="Times New Roman"/>
          <w:sz w:val="22"/>
        </w:rPr>
      </w:pPr>
      <w:r w:rsidRPr="00AA0800">
        <w:rPr>
          <w:rFonts w:ascii="Times New Roman" w:hAnsi="Times New Roman" w:cs="Times New Roman"/>
          <w:sz w:val="22"/>
        </w:rPr>
        <w:t>Please note the difference in pricing compared to orders with documentation.</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0"/>
        <w:gridCol w:w="1055"/>
        <w:gridCol w:w="270"/>
        <w:gridCol w:w="3445"/>
        <w:gridCol w:w="1060"/>
      </w:tblGrid>
      <w:tr w:rsidR="00AE491D" w:rsidRPr="00AE491D" w:rsidTr="00E45DC1">
        <w:trPr>
          <w:cantSplit/>
          <w:jc w:val="center"/>
        </w:trPr>
        <w:tc>
          <w:tcPr>
            <w:tcW w:w="4185" w:type="dxa"/>
            <w:gridSpan w:val="2"/>
          </w:tcPr>
          <w:p w:rsidR="00AE491D" w:rsidRPr="00194F77" w:rsidRDefault="00AE491D" w:rsidP="00194F77">
            <w:pPr>
              <w:spacing w:line="240" w:lineRule="auto"/>
              <w:rPr>
                <w:b/>
                <w:sz w:val="20"/>
                <w:szCs w:val="20"/>
              </w:rPr>
            </w:pPr>
            <w:r w:rsidRPr="00194F77">
              <w:rPr>
                <w:b/>
                <w:sz w:val="20"/>
                <w:szCs w:val="20"/>
              </w:rPr>
              <w:t xml:space="preserve">Single </w:t>
            </w:r>
            <w:r w:rsidR="00194F77">
              <w:rPr>
                <w:b/>
                <w:sz w:val="20"/>
                <w:szCs w:val="20"/>
              </w:rPr>
              <w:t>B</w:t>
            </w:r>
            <w:r w:rsidRPr="00194F77">
              <w:rPr>
                <w:b/>
                <w:sz w:val="20"/>
                <w:szCs w:val="20"/>
              </w:rPr>
              <w:t xml:space="preserve">orrower with 2 </w:t>
            </w:r>
            <w:r w:rsidR="0071244D" w:rsidRPr="00194F77">
              <w:rPr>
                <w:b/>
                <w:sz w:val="20"/>
                <w:szCs w:val="20"/>
              </w:rPr>
              <w:t>tradeline</w:t>
            </w:r>
            <w:r w:rsidRPr="00194F77">
              <w:rPr>
                <w:b/>
                <w:sz w:val="20"/>
                <w:szCs w:val="20"/>
              </w:rPr>
              <w:t xml:space="preserve"> update</w:t>
            </w:r>
            <w:r w:rsidR="00E45DC1" w:rsidRPr="00194F77">
              <w:rPr>
                <w:b/>
                <w:sz w:val="20"/>
                <w:szCs w:val="20"/>
              </w:rPr>
              <w:t xml:space="preserve">s at </w:t>
            </w:r>
            <w:r w:rsidRPr="00194F77">
              <w:rPr>
                <w:b/>
                <w:sz w:val="20"/>
                <w:szCs w:val="20"/>
              </w:rPr>
              <w:t xml:space="preserve">Experian and </w:t>
            </w:r>
            <w:r w:rsidR="00B93CFD" w:rsidRPr="00194F77">
              <w:rPr>
                <w:b/>
                <w:sz w:val="20"/>
                <w:szCs w:val="20"/>
              </w:rPr>
              <w:t>TransUnion</w:t>
            </w:r>
          </w:p>
        </w:tc>
        <w:tc>
          <w:tcPr>
            <w:tcW w:w="270" w:type="dxa"/>
            <w:tcBorders>
              <w:top w:val="nil"/>
              <w:bottom w:val="nil"/>
            </w:tcBorders>
          </w:tcPr>
          <w:p w:rsidR="00AE491D" w:rsidRPr="003F5667" w:rsidRDefault="00AE491D" w:rsidP="00A2549F">
            <w:pPr>
              <w:spacing w:line="240" w:lineRule="auto"/>
              <w:rPr>
                <w:sz w:val="20"/>
                <w:szCs w:val="20"/>
              </w:rPr>
            </w:pPr>
          </w:p>
        </w:tc>
        <w:tc>
          <w:tcPr>
            <w:tcW w:w="4505" w:type="dxa"/>
            <w:gridSpan w:val="2"/>
          </w:tcPr>
          <w:p w:rsidR="00AE491D" w:rsidRPr="00194F77" w:rsidRDefault="00AE491D" w:rsidP="00E45DC1">
            <w:pPr>
              <w:spacing w:line="240" w:lineRule="auto"/>
              <w:rPr>
                <w:b/>
                <w:sz w:val="20"/>
                <w:szCs w:val="20"/>
              </w:rPr>
            </w:pPr>
            <w:r w:rsidRPr="00194F77">
              <w:rPr>
                <w:b/>
                <w:sz w:val="20"/>
                <w:szCs w:val="20"/>
              </w:rPr>
              <w:t xml:space="preserve">Borrower and </w:t>
            </w:r>
            <w:r w:rsidR="00E45DC1" w:rsidRPr="00194F77">
              <w:rPr>
                <w:b/>
                <w:sz w:val="20"/>
                <w:szCs w:val="20"/>
              </w:rPr>
              <w:t>C</w:t>
            </w:r>
            <w:r w:rsidRPr="00194F77">
              <w:rPr>
                <w:b/>
                <w:sz w:val="20"/>
                <w:szCs w:val="20"/>
              </w:rPr>
              <w:t>o-</w:t>
            </w:r>
            <w:r w:rsidR="00E45DC1" w:rsidRPr="00194F77">
              <w:rPr>
                <w:b/>
                <w:sz w:val="20"/>
                <w:szCs w:val="20"/>
              </w:rPr>
              <w:t>B</w:t>
            </w:r>
            <w:r w:rsidRPr="00194F77">
              <w:rPr>
                <w:b/>
                <w:sz w:val="20"/>
                <w:szCs w:val="20"/>
              </w:rPr>
              <w:t xml:space="preserve">orrower with 2 </w:t>
            </w:r>
            <w:r w:rsidR="0071244D" w:rsidRPr="00194F77">
              <w:rPr>
                <w:b/>
                <w:sz w:val="20"/>
                <w:szCs w:val="20"/>
              </w:rPr>
              <w:t>tradeline</w:t>
            </w:r>
            <w:r w:rsidR="00E45DC1" w:rsidRPr="00194F77">
              <w:rPr>
                <w:b/>
                <w:sz w:val="20"/>
                <w:szCs w:val="20"/>
              </w:rPr>
              <w:t xml:space="preserve"> </w:t>
            </w:r>
            <w:r w:rsidRPr="00194F77">
              <w:rPr>
                <w:b/>
                <w:sz w:val="20"/>
                <w:szCs w:val="20"/>
              </w:rPr>
              <w:t>update</w:t>
            </w:r>
            <w:r w:rsidR="00E45DC1" w:rsidRPr="00194F77">
              <w:rPr>
                <w:b/>
                <w:sz w:val="20"/>
                <w:szCs w:val="20"/>
              </w:rPr>
              <w:t>s</w:t>
            </w:r>
            <w:r w:rsidRPr="00194F77">
              <w:rPr>
                <w:b/>
                <w:sz w:val="20"/>
                <w:szCs w:val="20"/>
              </w:rPr>
              <w:t xml:space="preserve"> at Experian and </w:t>
            </w:r>
            <w:r w:rsidR="00B93CFD" w:rsidRPr="00194F77">
              <w:rPr>
                <w:b/>
                <w:sz w:val="20"/>
                <w:szCs w:val="20"/>
              </w:rPr>
              <w:t>TransUnion</w:t>
            </w:r>
          </w:p>
        </w:tc>
      </w:tr>
      <w:tr w:rsidR="00AE491D" w:rsidRPr="00AE491D" w:rsidTr="00E45DC1">
        <w:trPr>
          <w:cantSplit/>
          <w:jc w:val="center"/>
        </w:trPr>
        <w:tc>
          <w:tcPr>
            <w:tcW w:w="3130" w:type="dxa"/>
          </w:tcPr>
          <w:p w:rsidR="00AE491D" w:rsidRPr="003F5667" w:rsidRDefault="00AE491D" w:rsidP="0071244D">
            <w:pPr>
              <w:spacing w:line="240" w:lineRule="auto"/>
              <w:jc w:val="right"/>
              <w:rPr>
                <w:sz w:val="20"/>
                <w:szCs w:val="20"/>
              </w:rPr>
            </w:pPr>
            <w:r w:rsidRPr="003F5667">
              <w:rPr>
                <w:sz w:val="20"/>
                <w:szCs w:val="20"/>
              </w:rPr>
              <w:t xml:space="preserve">Sears – </w:t>
            </w:r>
            <w:r w:rsidR="00B93CFD">
              <w:rPr>
                <w:sz w:val="20"/>
                <w:szCs w:val="20"/>
              </w:rPr>
              <w:t>TransUnion</w:t>
            </w:r>
            <w:r w:rsidRPr="003F5667">
              <w:rPr>
                <w:sz w:val="20"/>
                <w:szCs w:val="20"/>
              </w:rPr>
              <w:t xml:space="preserve"> - $50.00</w:t>
            </w:r>
          </w:p>
          <w:p w:rsidR="00AE491D" w:rsidRPr="003F5667" w:rsidRDefault="00AE491D" w:rsidP="0071244D">
            <w:pPr>
              <w:spacing w:line="240" w:lineRule="auto"/>
              <w:jc w:val="right"/>
              <w:rPr>
                <w:sz w:val="20"/>
                <w:szCs w:val="20"/>
              </w:rPr>
            </w:pPr>
            <w:r w:rsidRPr="003F5667">
              <w:rPr>
                <w:sz w:val="20"/>
                <w:szCs w:val="20"/>
              </w:rPr>
              <w:t>Sears – Experian - $50.00</w:t>
            </w:r>
          </w:p>
          <w:p w:rsidR="00AE491D" w:rsidRPr="003F5667" w:rsidRDefault="00AE491D" w:rsidP="0071244D">
            <w:pPr>
              <w:spacing w:line="240" w:lineRule="auto"/>
              <w:jc w:val="right"/>
              <w:rPr>
                <w:sz w:val="20"/>
                <w:szCs w:val="20"/>
              </w:rPr>
            </w:pPr>
            <w:r w:rsidRPr="003F5667">
              <w:rPr>
                <w:caps/>
                <w:sz w:val="20"/>
                <w:szCs w:val="20"/>
              </w:rPr>
              <w:t>Visa</w:t>
            </w:r>
            <w:r w:rsidRPr="003F5667">
              <w:rPr>
                <w:sz w:val="20"/>
                <w:szCs w:val="20"/>
              </w:rPr>
              <w:t xml:space="preserve"> – </w:t>
            </w:r>
            <w:r w:rsidR="00B93CFD">
              <w:rPr>
                <w:sz w:val="20"/>
                <w:szCs w:val="20"/>
              </w:rPr>
              <w:t>TransUnion</w:t>
            </w:r>
            <w:r w:rsidRPr="003F5667">
              <w:rPr>
                <w:sz w:val="20"/>
                <w:szCs w:val="20"/>
              </w:rPr>
              <w:t xml:space="preserve"> - $50.00</w:t>
            </w:r>
          </w:p>
          <w:p w:rsidR="00AE491D" w:rsidRPr="003F5667" w:rsidRDefault="00AE491D" w:rsidP="0071244D">
            <w:pPr>
              <w:spacing w:line="240" w:lineRule="auto"/>
              <w:jc w:val="right"/>
              <w:rPr>
                <w:sz w:val="20"/>
                <w:szCs w:val="20"/>
              </w:rPr>
            </w:pPr>
            <w:r w:rsidRPr="003F5667">
              <w:rPr>
                <w:caps/>
                <w:sz w:val="20"/>
                <w:szCs w:val="20"/>
              </w:rPr>
              <w:t>Visa</w:t>
            </w:r>
            <w:r w:rsidRPr="003F5667">
              <w:rPr>
                <w:sz w:val="20"/>
                <w:szCs w:val="20"/>
              </w:rPr>
              <w:t xml:space="preserve"> – Experian - $50.00</w:t>
            </w:r>
          </w:p>
          <w:p w:rsidR="00AE491D" w:rsidRPr="003F5667" w:rsidRDefault="00AE491D" w:rsidP="0071244D">
            <w:pPr>
              <w:spacing w:line="240" w:lineRule="auto"/>
              <w:jc w:val="right"/>
              <w:rPr>
                <w:i/>
                <w:sz w:val="20"/>
                <w:szCs w:val="20"/>
              </w:rPr>
            </w:pPr>
            <w:r w:rsidRPr="003F5667">
              <w:rPr>
                <w:i/>
                <w:sz w:val="20"/>
                <w:szCs w:val="20"/>
              </w:rPr>
              <w:t>*plus the price of the Instant Merge</w:t>
            </w:r>
            <w:r w:rsidR="00E45DC1">
              <w:rPr>
                <w:i/>
                <w:sz w:val="20"/>
                <w:szCs w:val="20"/>
              </w:rPr>
              <w:t>®</w:t>
            </w:r>
            <w:r w:rsidRPr="003F5667">
              <w:rPr>
                <w:i/>
                <w:sz w:val="20"/>
                <w:szCs w:val="20"/>
              </w:rPr>
              <w:t xml:space="preserve"> Report</w:t>
            </w:r>
          </w:p>
        </w:tc>
        <w:tc>
          <w:tcPr>
            <w:tcW w:w="1055" w:type="dxa"/>
          </w:tcPr>
          <w:p w:rsidR="00AE491D" w:rsidRPr="003F5667" w:rsidRDefault="00AE491D" w:rsidP="00A2549F">
            <w:pPr>
              <w:spacing w:line="240" w:lineRule="auto"/>
              <w:rPr>
                <w:sz w:val="20"/>
                <w:szCs w:val="20"/>
              </w:rPr>
            </w:pPr>
          </w:p>
          <w:p w:rsidR="00AE491D" w:rsidRPr="003F5667" w:rsidRDefault="00AE491D" w:rsidP="00A2549F">
            <w:pPr>
              <w:spacing w:line="240" w:lineRule="auto"/>
              <w:rPr>
                <w:sz w:val="20"/>
                <w:szCs w:val="20"/>
              </w:rPr>
            </w:pPr>
          </w:p>
          <w:p w:rsidR="00AE491D" w:rsidRPr="003F5667" w:rsidRDefault="00AE491D" w:rsidP="00A2549F">
            <w:pPr>
              <w:spacing w:line="240" w:lineRule="auto"/>
              <w:rPr>
                <w:sz w:val="20"/>
                <w:szCs w:val="20"/>
              </w:rPr>
            </w:pPr>
            <w:r w:rsidRPr="003F5667">
              <w:rPr>
                <w:sz w:val="20"/>
                <w:szCs w:val="20"/>
              </w:rPr>
              <w:t>$200.00</w:t>
            </w:r>
            <w:r w:rsidR="0071244D">
              <w:rPr>
                <w:sz w:val="20"/>
                <w:szCs w:val="20"/>
              </w:rPr>
              <w:t>*</w:t>
            </w:r>
          </w:p>
        </w:tc>
        <w:tc>
          <w:tcPr>
            <w:tcW w:w="270" w:type="dxa"/>
            <w:tcBorders>
              <w:top w:val="nil"/>
              <w:bottom w:val="nil"/>
            </w:tcBorders>
          </w:tcPr>
          <w:p w:rsidR="00AE491D" w:rsidRPr="003F5667" w:rsidRDefault="00AE491D" w:rsidP="00A2549F">
            <w:pPr>
              <w:spacing w:line="240" w:lineRule="auto"/>
              <w:rPr>
                <w:sz w:val="20"/>
                <w:szCs w:val="20"/>
              </w:rPr>
            </w:pPr>
          </w:p>
        </w:tc>
        <w:tc>
          <w:tcPr>
            <w:tcW w:w="3445" w:type="dxa"/>
          </w:tcPr>
          <w:p w:rsidR="00AE491D" w:rsidRPr="003F5667" w:rsidRDefault="00AE491D" w:rsidP="00E45DC1">
            <w:pPr>
              <w:spacing w:line="240" w:lineRule="auto"/>
              <w:jc w:val="right"/>
              <w:rPr>
                <w:sz w:val="20"/>
                <w:szCs w:val="20"/>
              </w:rPr>
            </w:pPr>
            <w:r w:rsidRPr="003F5667">
              <w:rPr>
                <w:sz w:val="20"/>
                <w:szCs w:val="20"/>
              </w:rPr>
              <w:t xml:space="preserve">Amex – </w:t>
            </w:r>
            <w:r w:rsidR="00B93CFD">
              <w:rPr>
                <w:sz w:val="20"/>
                <w:szCs w:val="20"/>
              </w:rPr>
              <w:t>TransUnion</w:t>
            </w:r>
            <w:r w:rsidRPr="003F5667">
              <w:rPr>
                <w:sz w:val="20"/>
                <w:szCs w:val="20"/>
              </w:rPr>
              <w:t xml:space="preserve"> - $100.00</w:t>
            </w:r>
          </w:p>
          <w:p w:rsidR="00AE491D" w:rsidRPr="003F5667" w:rsidRDefault="00AE491D" w:rsidP="00E45DC1">
            <w:pPr>
              <w:spacing w:line="240" w:lineRule="auto"/>
              <w:jc w:val="right"/>
              <w:rPr>
                <w:sz w:val="20"/>
                <w:szCs w:val="20"/>
              </w:rPr>
            </w:pPr>
            <w:r w:rsidRPr="003F5667">
              <w:rPr>
                <w:sz w:val="20"/>
                <w:szCs w:val="20"/>
              </w:rPr>
              <w:t>Amex – Experian - $100.00</w:t>
            </w:r>
          </w:p>
          <w:p w:rsidR="00AE491D" w:rsidRPr="003F5667" w:rsidRDefault="00AE491D" w:rsidP="00E45DC1">
            <w:pPr>
              <w:spacing w:line="240" w:lineRule="auto"/>
              <w:jc w:val="right"/>
              <w:rPr>
                <w:sz w:val="20"/>
                <w:szCs w:val="20"/>
              </w:rPr>
            </w:pPr>
            <w:r w:rsidRPr="003F5667">
              <w:rPr>
                <w:sz w:val="20"/>
                <w:szCs w:val="20"/>
              </w:rPr>
              <w:t xml:space="preserve">GMAC Mtg. – </w:t>
            </w:r>
            <w:r w:rsidR="00B93CFD">
              <w:rPr>
                <w:sz w:val="20"/>
                <w:szCs w:val="20"/>
              </w:rPr>
              <w:t>TransUnion</w:t>
            </w:r>
            <w:r w:rsidRPr="003F5667">
              <w:rPr>
                <w:sz w:val="20"/>
                <w:szCs w:val="20"/>
              </w:rPr>
              <w:t xml:space="preserve"> - $100.00</w:t>
            </w:r>
          </w:p>
          <w:p w:rsidR="00AE491D" w:rsidRPr="003F5667" w:rsidRDefault="00AE491D" w:rsidP="00E45DC1">
            <w:pPr>
              <w:spacing w:line="240" w:lineRule="auto"/>
              <w:jc w:val="right"/>
              <w:rPr>
                <w:sz w:val="20"/>
                <w:szCs w:val="20"/>
              </w:rPr>
            </w:pPr>
            <w:r w:rsidRPr="003F5667">
              <w:rPr>
                <w:sz w:val="20"/>
                <w:szCs w:val="20"/>
              </w:rPr>
              <w:t>GMAC Mtg. – Experian - $100.00</w:t>
            </w:r>
          </w:p>
          <w:p w:rsidR="00AE491D" w:rsidRPr="003F5667" w:rsidRDefault="00AE491D" w:rsidP="00E45DC1">
            <w:pPr>
              <w:spacing w:line="240" w:lineRule="auto"/>
              <w:jc w:val="right"/>
              <w:rPr>
                <w:i/>
                <w:sz w:val="20"/>
                <w:szCs w:val="20"/>
              </w:rPr>
            </w:pPr>
            <w:r w:rsidRPr="003F5667">
              <w:rPr>
                <w:i/>
                <w:sz w:val="20"/>
                <w:szCs w:val="20"/>
              </w:rPr>
              <w:t xml:space="preserve">*plus the price of the Instant </w:t>
            </w:r>
            <w:r w:rsidR="00E45DC1">
              <w:rPr>
                <w:i/>
                <w:sz w:val="20"/>
                <w:szCs w:val="20"/>
              </w:rPr>
              <w:br/>
            </w:r>
            <w:r w:rsidRPr="003F5667">
              <w:rPr>
                <w:i/>
                <w:sz w:val="20"/>
                <w:szCs w:val="20"/>
              </w:rPr>
              <w:t>Merge</w:t>
            </w:r>
            <w:r w:rsidR="00E45DC1">
              <w:rPr>
                <w:i/>
                <w:sz w:val="20"/>
                <w:szCs w:val="20"/>
              </w:rPr>
              <w:t>®</w:t>
            </w:r>
            <w:r w:rsidRPr="003F5667">
              <w:rPr>
                <w:i/>
                <w:sz w:val="20"/>
                <w:szCs w:val="20"/>
              </w:rPr>
              <w:t xml:space="preserve"> Report</w:t>
            </w:r>
          </w:p>
        </w:tc>
        <w:tc>
          <w:tcPr>
            <w:tcW w:w="1060" w:type="dxa"/>
          </w:tcPr>
          <w:p w:rsidR="00AE491D" w:rsidRPr="003F5667" w:rsidRDefault="00AE491D" w:rsidP="00A2549F">
            <w:pPr>
              <w:spacing w:line="240" w:lineRule="auto"/>
              <w:rPr>
                <w:sz w:val="20"/>
                <w:szCs w:val="20"/>
              </w:rPr>
            </w:pPr>
          </w:p>
          <w:p w:rsidR="00AE491D" w:rsidRPr="003F5667" w:rsidRDefault="00AE491D" w:rsidP="00A2549F">
            <w:pPr>
              <w:spacing w:line="240" w:lineRule="auto"/>
              <w:rPr>
                <w:sz w:val="20"/>
                <w:szCs w:val="20"/>
              </w:rPr>
            </w:pPr>
          </w:p>
          <w:p w:rsidR="00AE491D" w:rsidRPr="003F5667" w:rsidRDefault="00AE491D" w:rsidP="00A2549F">
            <w:pPr>
              <w:spacing w:line="240" w:lineRule="auto"/>
              <w:rPr>
                <w:sz w:val="20"/>
                <w:szCs w:val="20"/>
              </w:rPr>
            </w:pPr>
            <w:r w:rsidRPr="003F5667">
              <w:rPr>
                <w:sz w:val="20"/>
                <w:szCs w:val="20"/>
              </w:rPr>
              <w:t>$400.00</w:t>
            </w:r>
            <w:r w:rsidR="00E45DC1">
              <w:rPr>
                <w:sz w:val="20"/>
                <w:szCs w:val="20"/>
              </w:rPr>
              <w:t>*</w:t>
            </w:r>
          </w:p>
        </w:tc>
      </w:tr>
    </w:tbl>
    <w:p w:rsidR="00AE491D" w:rsidRPr="00AE491D" w:rsidRDefault="00AE491D" w:rsidP="00A2549F">
      <w:pPr>
        <w:spacing w:line="240" w:lineRule="auto"/>
        <w:rPr>
          <w:szCs w:val="24"/>
        </w:rPr>
      </w:pPr>
    </w:p>
    <w:p w:rsidR="00AE491D" w:rsidRPr="00AA0800" w:rsidRDefault="00AE491D" w:rsidP="00AA0800">
      <w:pPr>
        <w:spacing w:line="240" w:lineRule="auto"/>
        <w:rPr>
          <w:rFonts w:ascii="Times New Roman" w:hAnsi="Times New Roman" w:cs="Times New Roman"/>
          <w:bCs/>
          <w:sz w:val="22"/>
        </w:rPr>
      </w:pPr>
      <w:r w:rsidRPr="00AA0800">
        <w:rPr>
          <w:rFonts w:ascii="Times New Roman" w:hAnsi="Times New Roman" w:cs="Times New Roman"/>
          <w:bCs/>
          <w:sz w:val="22"/>
        </w:rPr>
        <w:t>For the no doc on the following accounts, the bureau(s) or the creditor have the option not to verify:</w:t>
      </w:r>
      <w:r w:rsidR="00AA0800">
        <w:rPr>
          <w:rFonts w:ascii="Times New Roman" w:hAnsi="Times New Roman" w:cs="Times New Roman"/>
          <w:bCs/>
          <w:sz w:val="22"/>
        </w:rPr>
        <w:br/>
      </w:r>
    </w:p>
    <w:tbl>
      <w:tblPr>
        <w:tblW w:w="0" w:type="auto"/>
        <w:tblInd w:w="405" w:type="dxa"/>
        <w:tblCellMar>
          <w:left w:w="0" w:type="dxa"/>
          <w:right w:w="0" w:type="dxa"/>
        </w:tblCellMar>
        <w:tblLook w:val="04A0"/>
      </w:tblPr>
      <w:tblGrid>
        <w:gridCol w:w="2917"/>
        <w:gridCol w:w="5651"/>
      </w:tblGrid>
      <w:tr w:rsidR="00AE491D" w:rsidRPr="00AE491D" w:rsidTr="00AA0800">
        <w:trPr>
          <w:trHeight w:val="300"/>
        </w:trPr>
        <w:tc>
          <w:tcPr>
            <w:tcW w:w="291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Wells Fargo (all divisions)</w:t>
            </w:r>
          </w:p>
        </w:tc>
        <w:tc>
          <w:tcPr>
            <w:tcW w:w="565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Citibank</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HSBC</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Verizon</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World Finance</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Barclays</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Wachovia accounts</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r w:rsidR="00AE491D" w:rsidRPr="00AE491D" w:rsidTr="00AA0800">
        <w:trPr>
          <w:trHeight w:val="300"/>
        </w:trPr>
        <w:tc>
          <w:tcPr>
            <w:tcW w:w="2917"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 xml:space="preserve">Bank of America </w:t>
            </w:r>
          </w:p>
        </w:tc>
        <w:tc>
          <w:tcPr>
            <w:tcW w:w="5651" w:type="dxa"/>
            <w:tcBorders>
              <w:top w:val="nil"/>
              <w:left w:val="nil"/>
              <w:bottom w:val="single" w:sz="8" w:space="0" w:color="000000"/>
              <w:right w:val="single" w:sz="8" w:space="0" w:color="000000"/>
            </w:tcBorders>
            <w:noWrap/>
            <w:tcMar>
              <w:top w:w="0" w:type="dxa"/>
              <w:left w:w="108" w:type="dxa"/>
              <w:bottom w:w="0" w:type="dxa"/>
              <w:right w:w="108" w:type="dxa"/>
            </w:tcMar>
            <w:hideMark/>
          </w:tcPr>
          <w:p w:rsidR="00AE491D" w:rsidRPr="003F5667" w:rsidRDefault="00AE491D" w:rsidP="00A2549F">
            <w:pPr>
              <w:spacing w:line="240" w:lineRule="auto"/>
              <w:rPr>
                <w:sz w:val="20"/>
                <w:szCs w:val="20"/>
              </w:rPr>
            </w:pPr>
            <w:r w:rsidRPr="003F5667">
              <w:rPr>
                <w:sz w:val="20"/>
                <w:szCs w:val="20"/>
              </w:rPr>
              <w:t>&lt;&lt;&lt; may not verify even with authorization</w:t>
            </w:r>
          </w:p>
        </w:tc>
      </w:tr>
    </w:tbl>
    <w:p w:rsidR="00AE491D" w:rsidRPr="00AE491D" w:rsidRDefault="00AE491D" w:rsidP="00A2549F">
      <w:pPr>
        <w:spacing w:line="240" w:lineRule="auto"/>
        <w:rPr>
          <w:b/>
          <w:szCs w:val="24"/>
        </w:rPr>
      </w:pPr>
    </w:p>
    <w:p w:rsidR="00904513" w:rsidRDefault="00904513">
      <w:pPr>
        <w:rPr>
          <w:b/>
          <w:i/>
          <w:szCs w:val="24"/>
        </w:rPr>
      </w:pPr>
      <w:r>
        <w:rPr>
          <w:b/>
          <w:i/>
          <w:szCs w:val="24"/>
        </w:rPr>
        <w:br w:type="page"/>
      </w:r>
    </w:p>
    <w:p w:rsidR="00AE491D" w:rsidRPr="00AA0800" w:rsidRDefault="00AE491D" w:rsidP="00A2549F">
      <w:pPr>
        <w:spacing w:line="240" w:lineRule="auto"/>
        <w:rPr>
          <w:rFonts w:ascii="Times New Roman" w:hAnsi="Times New Roman" w:cs="Times New Roman"/>
          <w:b/>
          <w:i/>
          <w:sz w:val="22"/>
        </w:rPr>
      </w:pPr>
      <w:r w:rsidRPr="00AA0800">
        <w:rPr>
          <w:rFonts w:ascii="Times New Roman" w:hAnsi="Times New Roman" w:cs="Times New Roman"/>
          <w:b/>
          <w:i/>
          <w:sz w:val="22"/>
        </w:rPr>
        <w:lastRenderedPageBreak/>
        <w:t>Rapid Recheck Product Limitations</w:t>
      </w:r>
      <w:r w:rsidR="00A2549F" w:rsidRPr="00AA0800">
        <w:rPr>
          <w:rFonts w:ascii="Times New Roman" w:hAnsi="Times New Roman" w:cs="Times New Roman"/>
          <w:b/>
          <w:i/>
          <w:sz w:val="22"/>
        </w:rPr>
        <w:t>:</w:t>
      </w:r>
    </w:p>
    <w:p w:rsidR="00AE491D" w:rsidRPr="00AA0800" w:rsidRDefault="00AE491D" w:rsidP="00BB5CCD">
      <w:pPr>
        <w:pStyle w:val="ListParagraph"/>
        <w:numPr>
          <w:ilvl w:val="0"/>
          <w:numId w:val="24"/>
        </w:numPr>
        <w:jc w:val="both"/>
        <w:rPr>
          <w:sz w:val="22"/>
          <w:szCs w:val="22"/>
        </w:rPr>
      </w:pPr>
      <w:r w:rsidRPr="00AA0800">
        <w:rPr>
          <w:sz w:val="22"/>
          <w:szCs w:val="22"/>
        </w:rPr>
        <w:t xml:space="preserve">Possible non-applicant, mixed files and adding new </w:t>
      </w:r>
      <w:r w:rsidR="0071244D" w:rsidRPr="00AA0800">
        <w:rPr>
          <w:sz w:val="22"/>
          <w:szCs w:val="22"/>
        </w:rPr>
        <w:t>tradeline</w:t>
      </w:r>
      <w:r w:rsidRPr="00AA0800">
        <w:rPr>
          <w:sz w:val="22"/>
          <w:szCs w:val="22"/>
        </w:rPr>
        <w:t>s cannot be updated through this process.</w:t>
      </w:r>
    </w:p>
    <w:p w:rsidR="00AE491D" w:rsidRPr="00AA0800" w:rsidRDefault="00AE491D" w:rsidP="00BB5CCD">
      <w:pPr>
        <w:pStyle w:val="ListParagraph"/>
        <w:numPr>
          <w:ilvl w:val="0"/>
          <w:numId w:val="24"/>
        </w:numPr>
        <w:jc w:val="both"/>
        <w:rPr>
          <w:sz w:val="22"/>
          <w:szCs w:val="22"/>
        </w:rPr>
      </w:pPr>
      <w:r w:rsidRPr="00AA0800">
        <w:rPr>
          <w:sz w:val="22"/>
          <w:szCs w:val="22"/>
        </w:rPr>
        <w:t>Showing charge offs and collections paid normally have no positive impact on the scores due to the date of last activity being brought into the current month. Showing tax liens released and/or judgments satisfied usually have no positive impact on the score.</w:t>
      </w:r>
    </w:p>
    <w:p w:rsidR="00AE491D" w:rsidRPr="00AA0800" w:rsidRDefault="00AE491D" w:rsidP="00BB5CCD">
      <w:pPr>
        <w:pStyle w:val="ListParagraph"/>
        <w:numPr>
          <w:ilvl w:val="0"/>
          <w:numId w:val="24"/>
        </w:numPr>
        <w:jc w:val="both"/>
        <w:rPr>
          <w:sz w:val="22"/>
          <w:szCs w:val="22"/>
        </w:rPr>
      </w:pPr>
      <w:r w:rsidRPr="00AA0800">
        <w:rPr>
          <w:sz w:val="22"/>
          <w:szCs w:val="22"/>
        </w:rPr>
        <w:t xml:space="preserve">Bankruptcies are possible to process, however they can be quite expensive with very little result, if any. </w:t>
      </w:r>
    </w:p>
    <w:p w:rsidR="00AE491D" w:rsidRPr="00AA0800" w:rsidRDefault="00AE491D" w:rsidP="00BB5CCD">
      <w:pPr>
        <w:pStyle w:val="ListParagraph"/>
        <w:numPr>
          <w:ilvl w:val="0"/>
          <w:numId w:val="24"/>
        </w:numPr>
        <w:jc w:val="both"/>
        <w:rPr>
          <w:sz w:val="22"/>
          <w:szCs w:val="22"/>
        </w:rPr>
      </w:pPr>
      <w:r w:rsidRPr="00AA0800">
        <w:rPr>
          <w:sz w:val="22"/>
          <w:szCs w:val="22"/>
        </w:rPr>
        <w:t>EFX only – History cannot be backdated through this process</w:t>
      </w:r>
    </w:p>
    <w:p w:rsidR="00BB5CCD" w:rsidRPr="00AA0800" w:rsidRDefault="00AE491D" w:rsidP="00BB5CCD">
      <w:pPr>
        <w:pStyle w:val="ListParagraph"/>
        <w:numPr>
          <w:ilvl w:val="0"/>
          <w:numId w:val="24"/>
        </w:numPr>
        <w:jc w:val="both"/>
        <w:rPr>
          <w:sz w:val="22"/>
          <w:szCs w:val="22"/>
        </w:rPr>
      </w:pPr>
      <w:r w:rsidRPr="00AA0800">
        <w:rPr>
          <w:sz w:val="22"/>
          <w:szCs w:val="22"/>
        </w:rPr>
        <w:t xml:space="preserve">EFX only – Credit limits are extremely difficult to be updated and are normally turned down by the creditor to be updated through this process. Once the new month has arrived, the credit limit reverts back to what it was before the rapid recheck process in most cases. </w:t>
      </w:r>
    </w:p>
    <w:p w:rsidR="00BB5CCD" w:rsidRPr="00AA0800" w:rsidRDefault="00BB5CCD" w:rsidP="00BB5CCD">
      <w:pPr>
        <w:pStyle w:val="ListParagraph"/>
        <w:numPr>
          <w:ilvl w:val="1"/>
          <w:numId w:val="24"/>
        </w:numPr>
        <w:jc w:val="both"/>
        <w:rPr>
          <w:i/>
          <w:sz w:val="22"/>
          <w:szCs w:val="22"/>
        </w:rPr>
      </w:pPr>
      <w:r w:rsidRPr="00AA0800">
        <w:rPr>
          <w:i/>
          <w:sz w:val="22"/>
          <w:szCs w:val="22"/>
        </w:rPr>
        <w:t xml:space="preserve">Note 1: </w:t>
      </w:r>
      <w:r w:rsidR="00AE491D" w:rsidRPr="00AA0800">
        <w:rPr>
          <w:i/>
          <w:sz w:val="22"/>
          <w:szCs w:val="22"/>
        </w:rPr>
        <w:t xml:space="preserve">It is strongly </w:t>
      </w:r>
      <w:r w:rsidRPr="00AA0800">
        <w:rPr>
          <w:i/>
          <w:sz w:val="22"/>
          <w:szCs w:val="22"/>
        </w:rPr>
        <w:t>Not Recommended</w:t>
      </w:r>
      <w:r w:rsidR="00AE491D" w:rsidRPr="00AA0800">
        <w:rPr>
          <w:i/>
          <w:sz w:val="22"/>
          <w:szCs w:val="22"/>
        </w:rPr>
        <w:t xml:space="preserve"> to update credit limits via the rapid process for EFX. </w:t>
      </w:r>
    </w:p>
    <w:p w:rsidR="00BB5CCD" w:rsidRPr="00AA0800" w:rsidRDefault="00BB5CCD" w:rsidP="00BB5CCD">
      <w:pPr>
        <w:pStyle w:val="ListParagraph"/>
        <w:numPr>
          <w:ilvl w:val="1"/>
          <w:numId w:val="24"/>
        </w:numPr>
        <w:jc w:val="both"/>
        <w:rPr>
          <w:i/>
          <w:sz w:val="22"/>
          <w:szCs w:val="22"/>
        </w:rPr>
      </w:pPr>
      <w:r w:rsidRPr="00AA0800">
        <w:rPr>
          <w:i/>
          <w:sz w:val="22"/>
          <w:szCs w:val="22"/>
        </w:rPr>
        <w:t>Note 2:</w:t>
      </w:r>
      <w:r w:rsidR="00AE491D" w:rsidRPr="00AA0800">
        <w:rPr>
          <w:i/>
          <w:sz w:val="22"/>
          <w:szCs w:val="22"/>
        </w:rPr>
        <w:t xml:space="preserve"> CITIBANK does not allow credit limit updates. </w:t>
      </w:r>
    </w:p>
    <w:p w:rsidR="00AE491D" w:rsidRPr="00AA0800" w:rsidRDefault="00AE491D" w:rsidP="00BB5CCD">
      <w:pPr>
        <w:pStyle w:val="ListParagraph"/>
        <w:numPr>
          <w:ilvl w:val="0"/>
          <w:numId w:val="24"/>
        </w:numPr>
        <w:jc w:val="both"/>
        <w:rPr>
          <w:sz w:val="22"/>
          <w:szCs w:val="22"/>
        </w:rPr>
      </w:pPr>
      <w:r w:rsidRPr="00AA0800">
        <w:rPr>
          <w:sz w:val="22"/>
          <w:szCs w:val="22"/>
        </w:rPr>
        <w:t>XPN and TUC</w:t>
      </w:r>
      <w:r w:rsidR="00BB5CCD" w:rsidRPr="00AA0800">
        <w:rPr>
          <w:sz w:val="22"/>
          <w:szCs w:val="22"/>
        </w:rPr>
        <w:t xml:space="preserve"> – Will </w:t>
      </w:r>
      <w:r w:rsidRPr="00AA0800">
        <w:rPr>
          <w:sz w:val="22"/>
          <w:szCs w:val="22"/>
        </w:rPr>
        <w:t xml:space="preserve">update </w:t>
      </w:r>
      <w:r w:rsidR="00BB5CCD" w:rsidRPr="00AA0800">
        <w:rPr>
          <w:sz w:val="22"/>
          <w:szCs w:val="22"/>
        </w:rPr>
        <w:t xml:space="preserve">credit limits </w:t>
      </w:r>
      <w:r w:rsidRPr="00AA0800">
        <w:rPr>
          <w:sz w:val="22"/>
          <w:szCs w:val="22"/>
        </w:rPr>
        <w:t xml:space="preserve">only if the creditor allows it and the creditor is willing to verify to the bureaus. Your client </w:t>
      </w:r>
      <w:r w:rsidR="00BB5CCD" w:rsidRPr="00AA0800">
        <w:rPr>
          <w:sz w:val="22"/>
          <w:szCs w:val="22"/>
        </w:rPr>
        <w:t>must</w:t>
      </w:r>
      <w:r w:rsidRPr="00AA0800">
        <w:rPr>
          <w:sz w:val="22"/>
          <w:szCs w:val="22"/>
        </w:rPr>
        <w:t xml:space="preserve"> find out ahead of time if they allow limits to be updated; there are some that will not allow it via consumer dispute nor </w:t>
      </w:r>
      <w:r w:rsidR="00BB5CCD" w:rsidRPr="00AA0800">
        <w:rPr>
          <w:sz w:val="22"/>
          <w:szCs w:val="22"/>
        </w:rPr>
        <w:t xml:space="preserve">via </w:t>
      </w:r>
      <w:r w:rsidRPr="00AA0800">
        <w:rPr>
          <w:sz w:val="22"/>
          <w:szCs w:val="22"/>
        </w:rPr>
        <w:t xml:space="preserve">the </w:t>
      </w:r>
      <w:r w:rsidR="00BB5CCD" w:rsidRPr="00AA0800">
        <w:rPr>
          <w:sz w:val="22"/>
          <w:szCs w:val="22"/>
        </w:rPr>
        <w:t>R</w:t>
      </w:r>
      <w:r w:rsidRPr="00AA0800">
        <w:rPr>
          <w:sz w:val="22"/>
          <w:szCs w:val="22"/>
        </w:rPr>
        <w:t xml:space="preserve">apid </w:t>
      </w:r>
      <w:r w:rsidR="00BB5CCD" w:rsidRPr="00AA0800">
        <w:rPr>
          <w:sz w:val="22"/>
          <w:szCs w:val="22"/>
        </w:rPr>
        <w:t xml:space="preserve">ReCheck </w:t>
      </w:r>
      <w:r w:rsidRPr="00AA0800">
        <w:rPr>
          <w:sz w:val="22"/>
          <w:szCs w:val="22"/>
        </w:rPr>
        <w:t>process.</w:t>
      </w:r>
    </w:p>
    <w:p w:rsidR="00AE491D" w:rsidRPr="00AA0800" w:rsidRDefault="00AE491D" w:rsidP="00BB5CCD">
      <w:pPr>
        <w:pStyle w:val="ListParagraph"/>
        <w:numPr>
          <w:ilvl w:val="0"/>
          <w:numId w:val="24"/>
        </w:numPr>
        <w:jc w:val="both"/>
        <w:rPr>
          <w:sz w:val="22"/>
          <w:szCs w:val="22"/>
        </w:rPr>
      </w:pPr>
      <w:r w:rsidRPr="00AA0800">
        <w:rPr>
          <w:sz w:val="22"/>
          <w:szCs w:val="22"/>
        </w:rPr>
        <w:t>EFX only – If for any reason EFX cannot accept the documentation provided or if EFX cannot verify the item to be updated through the no doc process they will place the account into investigation and “account in dispute” note will added to the account during the investigation. If the account is placed in dispute, the trade can still be updated with a proper creditor letter or another No Doc order.  Please note that this can delay your loan</w:t>
      </w:r>
    </w:p>
    <w:p w:rsidR="00720572" w:rsidRPr="00AA0800" w:rsidRDefault="00720572" w:rsidP="00720572">
      <w:pPr>
        <w:pStyle w:val="ListParagraph"/>
        <w:rPr>
          <w:sz w:val="22"/>
          <w:szCs w:val="22"/>
        </w:rPr>
      </w:pPr>
    </w:p>
    <w:p w:rsidR="00720572" w:rsidRPr="00AA0800" w:rsidRDefault="00720572" w:rsidP="00A15BD1">
      <w:pPr>
        <w:pStyle w:val="ListParagraph"/>
        <w:ind w:left="360"/>
        <w:rPr>
          <w:sz w:val="22"/>
          <w:szCs w:val="22"/>
        </w:rPr>
      </w:pPr>
      <w:r w:rsidRPr="00AA0800">
        <w:rPr>
          <w:sz w:val="22"/>
          <w:szCs w:val="22"/>
        </w:rPr>
        <w:t xml:space="preserve">The following accounts cannot be updated </w:t>
      </w:r>
      <w:r w:rsidR="00A15BD1" w:rsidRPr="00AA0800">
        <w:rPr>
          <w:sz w:val="22"/>
          <w:szCs w:val="22"/>
        </w:rPr>
        <w:t xml:space="preserve">(or are limited) </w:t>
      </w:r>
      <w:r w:rsidRPr="00AA0800">
        <w:rPr>
          <w:sz w:val="22"/>
          <w:szCs w:val="22"/>
        </w:rPr>
        <w:t>via the Rapid Recheck process:</w:t>
      </w:r>
    </w:p>
    <w:p w:rsidR="00194F77" w:rsidRPr="00720572" w:rsidRDefault="00194F77" w:rsidP="00720572">
      <w:pPr>
        <w:pStyle w:val="ListParagraph"/>
        <w:rPr>
          <w:rFonts w:ascii="Arial" w:hAnsi="Arial" w:cs="Arial"/>
        </w:rPr>
      </w:pPr>
    </w:p>
    <w:tbl>
      <w:tblPr>
        <w:tblW w:w="10102" w:type="dxa"/>
        <w:jc w:val="center"/>
        <w:tblInd w:w="-206" w:type="dxa"/>
        <w:tblLook w:val="04A0"/>
      </w:tblPr>
      <w:tblGrid>
        <w:gridCol w:w="2801"/>
        <w:gridCol w:w="5130"/>
        <w:gridCol w:w="2171"/>
      </w:tblGrid>
      <w:tr w:rsidR="00720572" w:rsidRPr="00AE491D" w:rsidTr="00194F77">
        <w:trPr>
          <w:trHeight w:val="396"/>
          <w:jc w:val="center"/>
        </w:trPr>
        <w:tc>
          <w:tcPr>
            <w:tcW w:w="2801"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20572" w:rsidRPr="00194F77" w:rsidRDefault="00720572" w:rsidP="00720572">
            <w:pPr>
              <w:spacing w:line="240" w:lineRule="auto"/>
              <w:rPr>
                <w:b/>
                <w:bCs/>
                <w:sz w:val="20"/>
                <w:szCs w:val="20"/>
              </w:rPr>
            </w:pPr>
            <w:r w:rsidRPr="00194F77">
              <w:rPr>
                <w:b/>
                <w:bCs/>
                <w:sz w:val="20"/>
                <w:szCs w:val="20"/>
              </w:rPr>
              <w:t>Account name</w:t>
            </w:r>
          </w:p>
        </w:tc>
        <w:tc>
          <w:tcPr>
            <w:tcW w:w="5130" w:type="dxa"/>
            <w:tcBorders>
              <w:top w:val="single" w:sz="8" w:space="0" w:color="000000"/>
              <w:left w:val="nil"/>
              <w:bottom w:val="single" w:sz="8" w:space="0" w:color="000000"/>
              <w:right w:val="single" w:sz="8" w:space="0" w:color="000000"/>
            </w:tcBorders>
            <w:shd w:val="clear" w:color="auto" w:fill="auto"/>
            <w:noWrap/>
            <w:vAlign w:val="bottom"/>
            <w:hideMark/>
          </w:tcPr>
          <w:p w:rsidR="00720572" w:rsidRPr="00A15BD1" w:rsidRDefault="00720572" w:rsidP="00720572">
            <w:pPr>
              <w:spacing w:line="240" w:lineRule="auto"/>
              <w:rPr>
                <w:bCs/>
                <w:sz w:val="20"/>
                <w:szCs w:val="20"/>
              </w:rPr>
            </w:pPr>
            <w:r w:rsidRPr="00A15BD1">
              <w:rPr>
                <w:bCs/>
                <w:sz w:val="20"/>
                <w:szCs w:val="20"/>
              </w:rPr>
              <w:t>Balance updates/paid in full?</w:t>
            </w:r>
          </w:p>
        </w:tc>
        <w:tc>
          <w:tcPr>
            <w:tcW w:w="2171" w:type="dxa"/>
            <w:tcBorders>
              <w:top w:val="single" w:sz="8" w:space="0" w:color="000000"/>
              <w:left w:val="nil"/>
              <w:bottom w:val="single" w:sz="8" w:space="0" w:color="000000"/>
              <w:right w:val="single" w:sz="8" w:space="0" w:color="000000"/>
            </w:tcBorders>
            <w:shd w:val="clear" w:color="auto" w:fill="auto"/>
            <w:hideMark/>
          </w:tcPr>
          <w:p w:rsidR="00720572" w:rsidRPr="00194F77" w:rsidRDefault="00720572" w:rsidP="00720572">
            <w:pPr>
              <w:spacing w:line="240" w:lineRule="auto"/>
              <w:rPr>
                <w:b/>
                <w:bCs/>
                <w:sz w:val="20"/>
                <w:szCs w:val="20"/>
              </w:rPr>
            </w:pPr>
            <w:r w:rsidRPr="00194F77">
              <w:rPr>
                <w:b/>
                <w:bCs/>
                <w:sz w:val="20"/>
                <w:szCs w:val="20"/>
              </w:rPr>
              <w:t xml:space="preserve">Any other types </w:t>
            </w:r>
            <w:r w:rsidRPr="00194F77">
              <w:rPr>
                <w:b/>
                <w:bCs/>
                <w:sz w:val="20"/>
                <w:szCs w:val="20"/>
              </w:rPr>
              <w:br/>
              <w:t>of updates:</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Wells Fargo - all divisions</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automated system only and if </w:t>
            </w:r>
            <w:r w:rsidRPr="00A15BD1">
              <w:rPr>
                <w:bCs/>
                <w:sz w:val="20"/>
                <w:szCs w:val="20"/>
              </w:rPr>
              <w:t>TUC</w:t>
            </w:r>
            <w:r w:rsidRPr="00A15BD1">
              <w:rPr>
                <w:sz w:val="20"/>
                <w:szCs w:val="20"/>
              </w:rPr>
              <w:t xml:space="preserve"> can access it</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HSBC - all divisions</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automated system only and if </w:t>
            </w:r>
            <w:r w:rsidRPr="00A15BD1">
              <w:rPr>
                <w:bCs/>
                <w:sz w:val="20"/>
                <w:szCs w:val="20"/>
              </w:rPr>
              <w:t>TUC</w:t>
            </w:r>
            <w:r w:rsidRPr="00A15BD1">
              <w:rPr>
                <w:sz w:val="20"/>
                <w:szCs w:val="20"/>
              </w:rPr>
              <w:t xml:space="preserve"> can access it</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World Finance</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automated system only and if </w:t>
            </w:r>
            <w:r w:rsidRPr="00A15BD1">
              <w:rPr>
                <w:bCs/>
                <w:sz w:val="20"/>
                <w:szCs w:val="20"/>
              </w:rPr>
              <w:t xml:space="preserve">TUC </w:t>
            </w:r>
            <w:r w:rsidRPr="00A15BD1">
              <w:rPr>
                <w:sz w:val="20"/>
                <w:szCs w:val="20"/>
              </w:rPr>
              <w:t>can access it</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Barclays</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No - </w:t>
            </w:r>
            <w:r w:rsidRPr="00A15BD1">
              <w:rPr>
                <w:bCs/>
                <w:sz w:val="20"/>
                <w:szCs w:val="20"/>
              </w:rPr>
              <w:t>TUC</w:t>
            </w:r>
            <w:r w:rsidRPr="00A15BD1">
              <w:rPr>
                <w:sz w:val="20"/>
                <w:szCs w:val="20"/>
              </w:rPr>
              <w:t xml:space="preserve"> only</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Chase</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w:t>
            </w:r>
            <w:r w:rsidRPr="00A15BD1">
              <w:rPr>
                <w:bCs/>
                <w:sz w:val="20"/>
                <w:szCs w:val="20"/>
              </w:rPr>
              <w:t>XPN</w:t>
            </w:r>
            <w:r w:rsidRPr="00A15BD1">
              <w:rPr>
                <w:sz w:val="20"/>
                <w:szCs w:val="20"/>
              </w:rPr>
              <w:t xml:space="preserve"> only</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No/XPN</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GMAC - some divisions</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automated system only and if </w:t>
            </w:r>
            <w:r w:rsidRPr="00A15BD1">
              <w:rPr>
                <w:bCs/>
                <w:sz w:val="20"/>
                <w:szCs w:val="20"/>
              </w:rPr>
              <w:t xml:space="preserve">TUC </w:t>
            </w:r>
            <w:r w:rsidRPr="00A15BD1">
              <w:rPr>
                <w:sz w:val="20"/>
                <w:szCs w:val="20"/>
              </w:rPr>
              <w:t>can access it</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America First Credit Un</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automated system only and if </w:t>
            </w:r>
            <w:r w:rsidRPr="00A15BD1">
              <w:rPr>
                <w:bCs/>
                <w:sz w:val="20"/>
                <w:szCs w:val="20"/>
              </w:rPr>
              <w:t xml:space="preserve">TUC </w:t>
            </w:r>
            <w:r w:rsidRPr="00A15BD1">
              <w:rPr>
                <w:sz w:val="20"/>
                <w:szCs w:val="20"/>
              </w:rPr>
              <w:t>can access it</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Los Angeles County</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No - </w:t>
            </w:r>
            <w:r w:rsidRPr="00A15BD1">
              <w:rPr>
                <w:bCs/>
                <w:sz w:val="20"/>
                <w:szCs w:val="20"/>
              </w:rPr>
              <w:t>TUC</w:t>
            </w:r>
            <w:r w:rsidRPr="00A15BD1">
              <w:rPr>
                <w:sz w:val="20"/>
                <w:szCs w:val="20"/>
              </w:rPr>
              <w:t xml:space="preserve"> only (public records)</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Wachovia accounts/WF</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Yes - automated system only and if </w:t>
            </w:r>
            <w:r w:rsidRPr="00A15BD1">
              <w:rPr>
                <w:bCs/>
                <w:sz w:val="20"/>
                <w:szCs w:val="20"/>
              </w:rPr>
              <w:t xml:space="preserve">TUC </w:t>
            </w:r>
            <w:r w:rsidRPr="00A15BD1">
              <w:rPr>
                <w:sz w:val="20"/>
                <w:szCs w:val="20"/>
              </w:rPr>
              <w:t>can access it</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r w:rsidR="00720572" w:rsidRPr="00AE491D" w:rsidTr="00194F77">
        <w:trPr>
          <w:trHeight w:val="315"/>
          <w:jc w:val="center"/>
        </w:trPr>
        <w:tc>
          <w:tcPr>
            <w:tcW w:w="2801" w:type="dxa"/>
            <w:tcBorders>
              <w:top w:val="nil"/>
              <w:left w:val="single" w:sz="8" w:space="0" w:color="000000"/>
              <w:bottom w:val="single" w:sz="8" w:space="0" w:color="000000"/>
              <w:right w:val="single" w:sz="8" w:space="0" w:color="000000"/>
            </w:tcBorders>
            <w:shd w:val="clear" w:color="auto" w:fill="auto"/>
            <w:noWrap/>
            <w:vAlign w:val="bottom"/>
            <w:hideMark/>
          </w:tcPr>
          <w:p w:rsidR="00720572" w:rsidRPr="001A7441" w:rsidRDefault="00720572" w:rsidP="00720572">
            <w:pPr>
              <w:spacing w:line="240" w:lineRule="auto"/>
              <w:rPr>
                <w:sz w:val="20"/>
                <w:szCs w:val="20"/>
              </w:rPr>
            </w:pPr>
            <w:r w:rsidRPr="001A7441">
              <w:rPr>
                <w:sz w:val="20"/>
                <w:szCs w:val="20"/>
              </w:rPr>
              <w:t>Verizon</w:t>
            </w:r>
          </w:p>
        </w:tc>
        <w:tc>
          <w:tcPr>
            <w:tcW w:w="5130" w:type="dxa"/>
            <w:tcBorders>
              <w:top w:val="nil"/>
              <w:left w:val="nil"/>
              <w:bottom w:val="single" w:sz="8" w:space="0" w:color="000000"/>
              <w:right w:val="single" w:sz="8" w:space="0" w:color="000000"/>
            </w:tcBorders>
            <w:shd w:val="clear" w:color="auto" w:fill="auto"/>
            <w:noWrap/>
            <w:hideMark/>
          </w:tcPr>
          <w:p w:rsidR="00720572" w:rsidRPr="00A15BD1" w:rsidRDefault="00720572" w:rsidP="00720572">
            <w:pPr>
              <w:spacing w:line="240" w:lineRule="auto"/>
              <w:rPr>
                <w:sz w:val="20"/>
                <w:szCs w:val="20"/>
              </w:rPr>
            </w:pPr>
            <w:r w:rsidRPr="00A15BD1">
              <w:rPr>
                <w:sz w:val="20"/>
                <w:szCs w:val="20"/>
              </w:rPr>
              <w:t xml:space="preserve">No - </w:t>
            </w:r>
            <w:r w:rsidRPr="00A15BD1">
              <w:rPr>
                <w:bCs/>
                <w:sz w:val="20"/>
                <w:szCs w:val="20"/>
              </w:rPr>
              <w:t>TUC</w:t>
            </w:r>
            <w:r w:rsidRPr="00A15BD1">
              <w:rPr>
                <w:sz w:val="20"/>
                <w:szCs w:val="20"/>
              </w:rPr>
              <w:t xml:space="preserve"> only</w:t>
            </w:r>
          </w:p>
        </w:tc>
        <w:tc>
          <w:tcPr>
            <w:tcW w:w="2171" w:type="dxa"/>
            <w:tcBorders>
              <w:top w:val="nil"/>
              <w:left w:val="nil"/>
              <w:bottom w:val="single" w:sz="8" w:space="0" w:color="000000"/>
              <w:right w:val="single" w:sz="8" w:space="0" w:color="000000"/>
            </w:tcBorders>
            <w:shd w:val="clear" w:color="auto" w:fill="auto"/>
            <w:noWrap/>
            <w:hideMark/>
          </w:tcPr>
          <w:p w:rsidR="00720572" w:rsidRPr="001A7441" w:rsidRDefault="00720572" w:rsidP="00720572">
            <w:pPr>
              <w:spacing w:line="240" w:lineRule="auto"/>
              <w:rPr>
                <w:sz w:val="20"/>
                <w:szCs w:val="20"/>
              </w:rPr>
            </w:pPr>
            <w:r w:rsidRPr="001A7441">
              <w:rPr>
                <w:sz w:val="20"/>
                <w:szCs w:val="20"/>
              </w:rPr>
              <w:t>No/TUC</w:t>
            </w:r>
          </w:p>
        </w:tc>
      </w:tr>
    </w:tbl>
    <w:p w:rsidR="00731AFE" w:rsidRPr="00AA0800" w:rsidRDefault="00346EF7" w:rsidP="00731AFE">
      <w:pPr>
        <w:rPr>
          <w:rFonts w:ascii="Times New Roman" w:hAnsi="Times New Roman" w:cs="Times New Roman"/>
          <w:b/>
          <w:i/>
          <w:sz w:val="22"/>
        </w:rPr>
      </w:pPr>
      <w:r>
        <w:rPr>
          <w:rFonts w:ascii="Times New Roman" w:hAnsi="Times New Roman" w:cs="Times New Roman"/>
          <w:b/>
          <w:i/>
          <w:sz w:val="22"/>
        </w:rPr>
        <w:lastRenderedPageBreak/>
        <w:t>R</w:t>
      </w:r>
      <w:r w:rsidR="00731AFE" w:rsidRPr="00AA0800">
        <w:rPr>
          <w:rFonts w:ascii="Times New Roman" w:hAnsi="Times New Roman" w:cs="Times New Roman"/>
          <w:b/>
          <w:i/>
          <w:sz w:val="22"/>
        </w:rPr>
        <w:t>apid Recheck Documentation Best Practices:</w:t>
      </w:r>
    </w:p>
    <w:p w:rsidR="00731AFE" w:rsidRPr="00AA0800" w:rsidRDefault="00731AFE" w:rsidP="00731AFE">
      <w:pPr>
        <w:pStyle w:val="ListParagraph"/>
        <w:numPr>
          <w:ilvl w:val="0"/>
          <w:numId w:val="26"/>
        </w:numPr>
        <w:rPr>
          <w:sz w:val="22"/>
          <w:szCs w:val="22"/>
        </w:rPr>
      </w:pPr>
      <w:r w:rsidRPr="00AA0800">
        <w:rPr>
          <w:sz w:val="22"/>
          <w:szCs w:val="22"/>
        </w:rPr>
        <w:t>Update balance</w:t>
      </w:r>
    </w:p>
    <w:p w:rsidR="00731AFE" w:rsidRPr="00AA0800" w:rsidRDefault="00731AFE" w:rsidP="00731AFE">
      <w:pPr>
        <w:pStyle w:val="ListParagraph"/>
        <w:numPr>
          <w:ilvl w:val="1"/>
          <w:numId w:val="26"/>
        </w:numPr>
        <w:rPr>
          <w:sz w:val="22"/>
          <w:szCs w:val="22"/>
        </w:rPr>
      </w:pPr>
      <w:r w:rsidRPr="00AA0800">
        <w:rPr>
          <w:sz w:val="22"/>
          <w:szCs w:val="22"/>
        </w:rPr>
        <w:t>“We received your payment of…and your current balance as of today is…”</w:t>
      </w:r>
    </w:p>
    <w:p w:rsidR="00731AFE" w:rsidRPr="00AA0800" w:rsidRDefault="00731AFE" w:rsidP="00731AFE">
      <w:pPr>
        <w:pStyle w:val="ListParagraph"/>
        <w:numPr>
          <w:ilvl w:val="1"/>
          <w:numId w:val="26"/>
        </w:numPr>
        <w:rPr>
          <w:sz w:val="22"/>
          <w:szCs w:val="22"/>
        </w:rPr>
      </w:pPr>
      <w:r w:rsidRPr="00AA0800">
        <w:rPr>
          <w:sz w:val="22"/>
          <w:szCs w:val="22"/>
        </w:rPr>
        <w:t xml:space="preserve">“Thank you for your inquiry regarding your account. Your account is currently </w:t>
      </w:r>
      <w:r w:rsidRPr="00AA0800">
        <w:rPr>
          <w:sz w:val="22"/>
          <w:szCs w:val="22"/>
        </w:rPr>
        <w:br/>
        <w:t>open with a balance of…”</w:t>
      </w:r>
    </w:p>
    <w:p w:rsidR="00731AFE" w:rsidRPr="00AA0800" w:rsidRDefault="00731AFE" w:rsidP="00731AFE">
      <w:pPr>
        <w:pStyle w:val="ListParagraph"/>
        <w:numPr>
          <w:ilvl w:val="1"/>
          <w:numId w:val="26"/>
        </w:numPr>
        <w:rPr>
          <w:sz w:val="22"/>
          <w:szCs w:val="22"/>
        </w:rPr>
      </w:pPr>
      <w:r w:rsidRPr="00AA0800">
        <w:rPr>
          <w:sz w:val="22"/>
          <w:szCs w:val="22"/>
        </w:rPr>
        <w:t xml:space="preserve">“We received your payment of…and your account is now paid in full with </w:t>
      </w:r>
      <w:r w:rsidRPr="00AA0800">
        <w:rPr>
          <w:sz w:val="22"/>
          <w:szCs w:val="22"/>
        </w:rPr>
        <w:br/>
        <w:t>$0 balance owing.”</w:t>
      </w:r>
    </w:p>
    <w:p w:rsidR="00731AFE" w:rsidRPr="00AA0800" w:rsidRDefault="00731AFE" w:rsidP="00731AFE">
      <w:pPr>
        <w:pStyle w:val="ListParagraph"/>
        <w:numPr>
          <w:ilvl w:val="1"/>
          <w:numId w:val="26"/>
        </w:numPr>
        <w:rPr>
          <w:sz w:val="22"/>
          <w:szCs w:val="22"/>
        </w:rPr>
      </w:pPr>
      <w:r w:rsidRPr="00AA0800">
        <w:rPr>
          <w:sz w:val="22"/>
          <w:szCs w:val="22"/>
        </w:rPr>
        <w:t xml:space="preserve">“This letter is confirmation that amendments have been filed with all three </w:t>
      </w:r>
      <w:r w:rsidRPr="00AA0800">
        <w:rPr>
          <w:sz w:val="22"/>
          <w:szCs w:val="22"/>
        </w:rPr>
        <w:br/>
        <w:t>major credit bureaus to report the above referenced account as a paid charge off.”</w:t>
      </w:r>
    </w:p>
    <w:p w:rsidR="00731AFE" w:rsidRPr="00AA0800" w:rsidRDefault="00731AFE" w:rsidP="00731AFE">
      <w:pPr>
        <w:pStyle w:val="ListParagraph"/>
        <w:numPr>
          <w:ilvl w:val="0"/>
          <w:numId w:val="26"/>
        </w:numPr>
        <w:rPr>
          <w:i/>
          <w:sz w:val="22"/>
          <w:szCs w:val="22"/>
        </w:rPr>
      </w:pPr>
      <w:r w:rsidRPr="00AA0800">
        <w:rPr>
          <w:sz w:val="22"/>
          <w:szCs w:val="22"/>
        </w:rPr>
        <w:t xml:space="preserve">Delete collection account </w:t>
      </w:r>
      <w:r w:rsidRPr="00AA0800">
        <w:rPr>
          <w:sz w:val="22"/>
          <w:szCs w:val="22"/>
        </w:rPr>
        <w:br/>
      </w:r>
      <w:r w:rsidRPr="00AA0800">
        <w:rPr>
          <w:i/>
          <w:sz w:val="22"/>
          <w:szCs w:val="22"/>
        </w:rPr>
        <w:t>Note: When deleting collection accounts, the letter in question must be devoid of any payment clauses i.e. “Upon clearance of funds…” and must be written in past tense</w:t>
      </w:r>
    </w:p>
    <w:p w:rsidR="00731AFE" w:rsidRPr="00AA0800" w:rsidRDefault="00731AFE" w:rsidP="00731AFE">
      <w:pPr>
        <w:pStyle w:val="ListParagraph"/>
        <w:numPr>
          <w:ilvl w:val="1"/>
          <w:numId w:val="26"/>
        </w:numPr>
        <w:rPr>
          <w:sz w:val="22"/>
          <w:szCs w:val="22"/>
        </w:rPr>
      </w:pPr>
      <w:r w:rsidRPr="00AA0800">
        <w:rPr>
          <w:sz w:val="22"/>
          <w:szCs w:val="22"/>
        </w:rPr>
        <w:t>“We have notified the three major credit bureaus to delete the account”</w:t>
      </w:r>
    </w:p>
    <w:p w:rsidR="00731AFE" w:rsidRPr="00AA0800" w:rsidRDefault="00731AFE" w:rsidP="00731AFE">
      <w:pPr>
        <w:pStyle w:val="ListParagraph"/>
        <w:numPr>
          <w:ilvl w:val="1"/>
          <w:numId w:val="26"/>
        </w:numPr>
        <w:rPr>
          <w:sz w:val="22"/>
          <w:szCs w:val="22"/>
        </w:rPr>
      </w:pPr>
      <w:r w:rsidRPr="00AA0800">
        <w:rPr>
          <w:sz w:val="22"/>
          <w:szCs w:val="22"/>
        </w:rPr>
        <w:t>“This account has been deleted from your credit report”</w:t>
      </w:r>
    </w:p>
    <w:p w:rsidR="00731AFE" w:rsidRPr="00AA0800" w:rsidRDefault="00731AFE" w:rsidP="00731AFE">
      <w:pPr>
        <w:pStyle w:val="ListParagraph"/>
        <w:numPr>
          <w:ilvl w:val="1"/>
          <w:numId w:val="26"/>
        </w:numPr>
        <w:rPr>
          <w:sz w:val="22"/>
          <w:szCs w:val="22"/>
        </w:rPr>
      </w:pPr>
      <w:r w:rsidRPr="00AA0800">
        <w:rPr>
          <w:sz w:val="22"/>
          <w:szCs w:val="22"/>
        </w:rPr>
        <w:t>“This account has been deleted from our records and we have notified the reporting credit agencies electronically as of the date of this letter. They have been instructed to delete the account from your credit profile.”</w:t>
      </w:r>
    </w:p>
    <w:p w:rsidR="00731AFE" w:rsidRPr="00AA0800" w:rsidRDefault="00731AFE" w:rsidP="00731AFE">
      <w:pPr>
        <w:pStyle w:val="ListParagraph"/>
        <w:numPr>
          <w:ilvl w:val="0"/>
          <w:numId w:val="26"/>
        </w:numPr>
        <w:rPr>
          <w:sz w:val="22"/>
          <w:szCs w:val="22"/>
        </w:rPr>
      </w:pPr>
      <w:r w:rsidRPr="00AA0800">
        <w:rPr>
          <w:sz w:val="22"/>
          <w:szCs w:val="22"/>
        </w:rPr>
        <w:t>Delete derogatory information; delete late payments</w:t>
      </w:r>
    </w:p>
    <w:p w:rsidR="00731AFE" w:rsidRPr="00AA0800" w:rsidRDefault="00731AFE" w:rsidP="00731AFE">
      <w:pPr>
        <w:pStyle w:val="ListParagraph"/>
        <w:numPr>
          <w:ilvl w:val="1"/>
          <w:numId w:val="26"/>
        </w:numPr>
        <w:rPr>
          <w:sz w:val="22"/>
          <w:szCs w:val="22"/>
        </w:rPr>
      </w:pPr>
      <w:r w:rsidRPr="00AA0800">
        <w:rPr>
          <w:sz w:val="22"/>
          <w:szCs w:val="22"/>
        </w:rPr>
        <w:t>“We have notified the major credit bureaus to delete all derogatory information from your account and report no late payments”</w:t>
      </w:r>
    </w:p>
    <w:p w:rsidR="00731AFE" w:rsidRPr="00AA0800" w:rsidRDefault="00731AFE" w:rsidP="00731AFE">
      <w:pPr>
        <w:pStyle w:val="ListParagraph"/>
        <w:numPr>
          <w:ilvl w:val="1"/>
          <w:numId w:val="26"/>
        </w:numPr>
        <w:rPr>
          <w:sz w:val="22"/>
          <w:szCs w:val="22"/>
        </w:rPr>
      </w:pPr>
      <w:r w:rsidRPr="00AA0800">
        <w:rPr>
          <w:sz w:val="22"/>
          <w:szCs w:val="22"/>
        </w:rPr>
        <w:t>“After reviewing your account we determined that the derogatory information that we reported to the credit bureaus was incorrect. We instructed the three major credit reporting agencies to remove the late payment from April 2009 and May 2009.”</w:t>
      </w:r>
    </w:p>
    <w:p w:rsidR="00731AFE" w:rsidRPr="00AA0800" w:rsidRDefault="00731AFE" w:rsidP="00731AFE">
      <w:pPr>
        <w:pStyle w:val="ListParagraph"/>
        <w:numPr>
          <w:ilvl w:val="0"/>
          <w:numId w:val="26"/>
        </w:numPr>
        <w:rPr>
          <w:sz w:val="22"/>
          <w:szCs w:val="22"/>
        </w:rPr>
      </w:pPr>
      <w:r w:rsidRPr="00AA0800">
        <w:rPr>
          <w:sz w:val="22"/>
          <w:szCs w:val="22"/>
        </w:rPr>
        <w:t>Delete account as not borrowers</w:t>
      </w:r>
    </w:p>
    <w:p w:rsidR="00731AFE" w:rsidRPr="00AA0800" w:rsidRDefault="00731AFE" w:rsidP="00731AFE">
      <w:pPr>
        <w:pStyle w:val="ListParagraph"/>
        <w:numPr>
          <w:ilvl w:val="1"/>
          <w:numId w:val="26"/>
        </w:numPr>
        <w:rPr>
          <w:sz w:val="22"/>
          <w:szCs w:val="22"/>
        </w:rPr>
      </w:pPr>
      <w:r w:rsidRPr="00AA0800">
        <w:rPr>
          <w:sz w:val="22"/>
          <w:szCs w:val="22"/>
        </w:rPr>
        <w:t xml:space="preserve">“We have notified the credit reporting agencies to delete this account from your </w:t>
      </w:r>
      <w:r w:rsidRPr="00AA0800">
        <w:rPr>
          <w:sz w:val="22"/>
          <w:szCs w:val="22"/>
        </w:rPr>
        <w:br/>
        <w:t>credit report”</w:t>
      </w:r>
    </w:p>
    <w:p w:rsidR="00731AFE" w:rsidRPr="00AA0800" w:rsidRDefault="00731AFE" w:rsidP="00731AFE">
      <w:pPr>
        <w:pStyle w:val="ListParagraph"/>
        <w:numPr>
          <w:ilvl w:val="1"/>
          <w:numId w:val="26"/>
        </w:numPr>
        <w:rPr>
          <w:sz w:val="22"/>
          <w:szCs w:val="22"/>
        </w:rPr>
      </w:pPr>
      <w:r w:rsidRPr="00AA0800">
        <w:rPr>
          <w:sz w:val="22"/>
          <w:szCs w:val="22"/>
        </w:rPr>
        <w:t>“Based on recent investigation results there is no supporting documentation confirming you as a customer on record with us. Therefore, we have removed this account from our records. We have notified the three major credit bureaus of this and they have been instructed to delete the account from your credit profile.”</w:t>
      </w:r>
    </w:p>
    <w:p w:rsidR="00731AFE" w:rsidRPr="00AA0800" w:rsidRDefault="00731AFE" w:rsidP="00731AFE">
      <w:pPr>
        <w:pStyle w:val="ListParagraph"/>
        <w:numPr>
          <w:ilvl w:val="0"/>
          <w:numId w:val="26"/>
        </w:numPr>
        <w:rPr>
          <w:sz w:val="22"/>
          <w:szCs w:val="22"/>
        </w:rPr>
      </w:pPr>
      <w:r w:rsidRPr="00AA0800">
        <w:rPr>
          <w:sz w:val="22"/>
          <w:szCs w:val="22"/>
        </w:rPr>
        <w:t xml:space="preserve">Delete authorized user accounts </w:t>
      </w:r>
      <w:r w:rsidRPr="00AA0800">
        <w:rPr>
          <w:sz w:val="22"/>
          <w:szCs w:val="22"/>
        </w:rPr>
        <w:br/>
      </w:r>
      <w:r w:rsidRPr="00AA0800">
        <w:rPr>
          <w:i/>
          <w:sz w:val="22"/>
          <w:szCs w:val="22"/>
        </w:rPr>
        <w:t>Note: The letter can be addressed to the main cardholder. Some companies will only issue the letter addressed to the main cardholder and not to the authorized user. They need to however mention the borrower’s name (authorized user) somewhere in the body of the letter</w:t>
      </w:r>
      <w:r w:rsidRPr="00AA0800">
        <w:rPr>
          <w:sz w:val="22"/>
          <w:szCs w:val="22"/>
        </w:rPr>
        <w:t xml:space="preserve"> </w:t>
      </w:r>
    </w:p>
    <w:p w:rsidR="00731AFE" w:rsidRPr="00AA0800" w:rsidRDefault="00731AFE" w:rsidP="00731AFE">
      <w:pPr>
        <w:pStyle w:val="ListParagraph"/>
        <w:numPr>
          <w:ilvl w:val="1"/>
          <w:numId w:val="26"/>
        </w:numPr>
        <w:rPr>
          <w:sz w:val="22"/>
          <w:szCs w:val="22"/>
        </w:rPr>
      </w:pPr>
      <w:r w:rsidRPr="00AA0800">
        <w:rPr>
          <w:sz w:val="22"/>
          <w:szCs w:val="22"/>
        </w:rPr>
        <w:t>“This letter to confirm that we have removed (authorized user’s name) from the above mentioned account and have notified the credit bureaus to delete this account from his credit profile”</w:t>
      </w:r>
    </w:p>
    <w:p w:rsidR="00731AFE" w:rsidRPr="00AA0800" w:rsidRDefault="00731AFE" w:rsidP="00731AFE">
      <w:pPr>
        <w:pStyle w:val="ListParagraph"/>
        <w:numPr>
          <w:ilvl w:val="0"/>
          <w:numId w:val="26"/>
        </w:numPr>
        <w:rPr>
          <w:sz w:val="22"/>
          <w:szCs w:val="22"/>
        </w:rPr>
      </w:pPr>
      <w:r w:rsidRPr="00AA0800">
        <w:rPr>
          <w:sz w:val="22"/>
          <w:szCs w:val="22"/>
        </w:rPr>
        <w:t xml:space="preserve">Delete dispute note </w:t>
      </w:r>
    </w:p>
    <w:p w:rsidR="00731AFE" w:rsidRPr="00AA0800" w:rsidRDefault="00731AFE" w:rsidP="00731AFE">
      <w:pPr>
        <w:pStyle w:val="ListParagraph"/>
        <w:numPr>
          <w:ilvl w:val="1"/>
          <w:numId w:val="26"/>
        </w:numPr>
        <w:rPr>
          <w:sz w:val="22"/>
          <w:szCs w:val="22"/>
        </w:rPr>
      </w:pPr>
      <w:r w:rsidRPr="00AA0800">
        <w:rPr>
          <w:sz w:val="22"/>
          <w:szCs w:val="22"/>
        </w:rPr>
        <w:t>“We have instructed the major credit reporting agencies to delete the account in dispute note from your account”</w:t>
      </w:r>
    </w:p>
    <w:p w:rsidR="00731AFE" w:rsidRPr="00AA0800" w:rsidRDefault="00731AFE" w:rsidP="00731AFE">
      <w:pPr>
        <w:pStyle w:val="ListParagraph"/>
        <w:numPr>
          <w:ilvl w:val="1"/>
          <w:numId w:val="26"/>
        </w:numPr>
        <w:rPr>
          <w:sz w:val="22"/>
          <w:szCs w:val="22"/>
        </w:rPr>
      </w:pPr>
      <w:r w:rsidRPr="00AA0800">
        <w:rPr>
          <w:sz w:val="22"/>
          <w:szCs w:val="22"/>
        </w:rPr>
        <w:t>“After reviewing your account we determined that this account is no longer in dispute. We have notified the credit bureaus to delete the account in dispute resolution pending notation from your account”</w:t>
      </w:r>
    </w:p>
    <w:p w:rsidR="00731AFE" w:rsidRPr="00AA0800" w:rsidRDefault="00731AFE" w:rsidP="00731AFE">
      <w:pPr>
        <w:pStyle w:val="ListParagraph"/>
        <w:numPr>
          <w:ilvl w:val="1"/>
          <w:numId w:val="26"/>
        </w:numPr>
        <w:rPr>
          <w:sz w:val="22"/>
          <w:szCs w:val="22"/>
        </w:rPr>
      </w:pPr>
      <w:r w:rsidRPr="00AA0800">
        <w:rPr>
          <w:b/>
          <w:i/>
          <w:sz w:val="22"/>
          <w:szCs w:val="22"/>
        </w:rPr>
        <w:t>Note:</w:t>
      </w:r>
      <w:r w:rsidRPr="00AA0800">
        <w:rPr>
          <w:sz w:val="22"/>
          <w:szCs w:val="22"/>
        </w:rPr>
        <w:t xml:space="preserve"> It is very important for the verbiage to be in past tense and instruct the bureaus to delete the exact note that is reported. If it says account in dispute resolution pending, then they will not accept a letter saying to delete account in dispute note</w:t>
      </w:r>
    </w:p>
    <w:p w:rsidR="00731AFE" w:rsidRDefault="00731AFE" w:rsidP="00731AFE">
      <w:pPr>
        <w:rPr>
          <w:rFonts w:ascii="Times New Roman" w:eastAsia="Times New Roman" w:hAnsi="Times New Roman" w:cs="Times New Roman"/>
          <w:sz w:val="22"/>
        </w:rPr>
      </w:pPr>
      <w:r>
        <w:rPr>
          <w:sz w:val="22"/>
        </w:rPr>
        <w:br w:type="page"/>
      </w:r>
    </w:p>
    <w:p w:rsidR="00731AFE" w:rsidRPr="00AA0800" w:rsidRDefault="00731AFE" w:rsidP="00731AFE">
      <w:pPr>
        <w:pStyle w:val="ListParagraph"/>
        <w:numPr>
          <w:ilvl w:val="0"/>
          <w:numId w:val="26"/>
        </w:numPr>
        <w:rPr>
          <w:sz w:val="22"/>
          <w:szCs w:val="22"/>
        </w:rPr>
      </w:pPr>
      <w:r w:rsidRPr="00AA0800">
        <w:rPr>
          <w:sz w:val="22"/>
          <w:szCs w:val="22"/>
        </w:rPr>
        <w:lastRenderedPageBreak/>
        <w:t>Delete past due notation/amount</w:t>
      </w:r>
    </w:p>
    <w:p w:rsidR="00731AFE" w:rsidRPr="00AA0800" w:rsidRDefault="00731AFE" w:rsidP="00731AFE">
      <w:pPr>
        <w:pStyle w:val="ListParagraph"/>
        <w:numPr>
          <w:ilvl w:val="1"/>
          <w:numId w:val="26"/>
        </w:numPr>
        <w:rPr>
          <w:sz w:val="22"/>
          <w:szCs w:val="22"/>
        </w:rPr>
      </w:pPr>
      <w:r w:rsidRPr="00AA0800">
        <w:rPr>
          <w:sz w:val="22"/>
          <w:szCs w:val="22"/>
        </w:rPr>
        <w:t>“We received your payment of…and your current balance as of today is…We have instructed the major credit reporting agencies to delete the past due banner and past due amount from your account”</w:t>
      </w:r>
    </w:p>
    <w:p w:rsidR="00731AFE" w:rsidRPr="00AA0800" w:rsidRDefault="00731AFE" w:rsidP="00731AFE">
      <w:pPr>
        <w:pStyle w:val="ListParagraph"/>
        <w:numPr>
          <w:ilvl w:val="1"/>
          <w:numId w:val="26"/>
        </w:numPr>
        <w:rPr>
          <w:sz w:val="22"/>
          <w:szCs w:val="22"/>
        </w:rPr>
      </w:pPr>
      <w:r w:rsidRPr="00AA0800">
        <w:rPr>
          <w:sz w:val="22"/>
          <w:szCs w:val="22"/>
        </w:rPr>
        <w:t>“Thank you for your inquiry regarding your account. Your account is now current with no past due amount. We have notified the major credit bureaus to delete the past due notation”</w:t>
      </w:r>
    </w:p>
    <w:p w:rsidR="00731AFE" w:rsidRPr="00AA0800" w:rsidRDefault="00731AFE" w:rsidP="00731AFE">
      <w:pPr>
        <w:pStyle w:val="ListParagraph"/>
        <w:numPr>
          <w:ilvl w:val="1"/>
          <w:numId w:val="26"/>
        </w:numPr>
        <w:rPr>
          <w:sz w:val="22"/>
          <w:szCs w:val="22"/>
        </w:rPr>
      </w:pPr>
      <w:r w:rsidRPr="00AA0800">
        <w:rPr>
          <w:sz w:val="22"/>
          <w:szCs w:val="22"/>
        </w:rPr>
        <w:t xml:space="preserve">“We received your payment of…and your account is now paid in full with </w:t>
      </w:r>
      <w:r w:rsidRPr="00AA0800">
        <w:rPr>
          <w:sz w:val="22"/>
          <w:szCs w:val="22"/>
        </w:rPr>
        <w:br/>
        <w:t xml:space="preserve">$0 balance owing.”   </w:t>
      </w:r>
    </w:p>
    <w:p w:rsidR="008B69C2" w:rsidRDefault="00731AFE" w:rsidP="00731AFE">
      <w:pPr>
        <w:pStyle w:val="ListParagraph"/>
        <w:numPr>
          <w:ilvl w:val="1"/>
          <w:numId w:val="26"/>
        </w:numPr>
        <w:rPr>
          <w:sz w:val="22"/>
          <w:szCs w:val="22"/>
        </w:rPr>
      </w:pPr>
      <w:r w:rsidRPr="00AA0800">
        <w:rPr>
          <w:sz w:val="22"/>
          <w:szCs w:val="22"/>
        </w:rPr>
        <w:t xml:space="preserve">“This letter is confirmation that amendments have been filed with all three major credit bureaus to report the above referenced account as current, $0 past due and to remove the past due notation.” </w:t>
      </w:r>
    </w:p>
    <w:p w:rsidR="008B69C2" w:rsidRDefault="008B69C2">
      <w:pPr>
        <w:rPr>
          <w:rFonts w:ascii="Times New Roman" w:eastAsia="Times New Roman" w:hAnsi="Times New Roman" w:cs="Times New Roman"/>
          <w:sz w:val="22"/>
        </w:rPr>
      </w:pPr>
      <w:r>
        <w:rPr>
          <w:sz w:val="22"/>
        </w:rPr>
        <w:br w:type="page"/>
      </w:r>
    </w:p>
    <w:p w:rsidR="00AA0800" w:rsidRDefault="00AA0800">
      <w:pPr>
        <w:rPr>
          <w:rFonts w:eastAsia="Times New Roman" w:cs="Arial"/>
          <w:szCs w:val="24"/>
        </w:rPr>
        <w:sectPr w:rsidR="00AA0800" w:rsidSect="008B69C2">
          <w:headerReference w:type="default" r:id="rId11"/>
          <w:footerReference w:type="default" r:id="rId12"/>
          <w:headerReference w:type="first" r:id="rId13"/>
          <w:type w:val="continuous"/>
          <w:pgSz w:w="12240" w:h="15840" w:code="1"/>
          <w:pgMar w:top="1886" w:right="1440" w:bottom="720" w:left="1440" w:header="720" w:footer="720" w:gutter="0"/>
          <w:cols w:space="720"/>
          <w:titlePg/>
          <w:docGrid w:linePitch="360"/>
        </w:sectPr>
      </w:pPr>
    </w:p>
    <w:tbl>
      <w:tblPr>
        <w:tblW w:w="13702" w:type="dxa"/>
        <w:tblInd w:w="-702" w:type="dxa"/>
        <w:tblLayout w:type="fixed"/>
        <w:tblLook w:val="0000"/>
      </w:tblPr>
      <w:tblGrid>
        <w:gridCol w:w="860"/>
        <w:gridCol w:w="376"/>
        <w:gridCol w:w="657"/>
        <w:gridCol w:w="15"/>
        <w:gridCol w:w="990"/>
        <w:gridCol w:w="180"/>
        <w:gridCol w:w="10"/>
        <w:gridCol w:w="211"/>
        <w:gridCol w:w="1579"/>
        <w:gridCol w:w="90"/>
        <w:gridCol w:w="184"/>
        <w:gridCol w:w="86"/>
        <w:gridCol w:w="102"/>
        <w:gridCol w:w="374"/>
        <w:gridCol w:w="377"/>
        <w:gridCol w:w="281"/>
        <w:gridCol w:w="216"/>
        <w:gridCol w:w="78"/>
        <w:gridCol w:w="12"/>
        <w:gridCol w:w="818"/>
        <w:gridCol w:w="481"/>
        <w:gridCol w:w="141"/>
        <w:gridCol w:w="9"/>
        <w:gridCol w:w="121"/>
        <w:gridCol w:w="1220"/>
        <w:gridCol w:w="94"/>
        <w:gridCol w:w="1032"/>
        <w:gridCol w:w="188"/>
        <w:gridCol w:w="95"/>
        <w:gridCol w:w="188"/>
        <w:gridCol w:w="2637"/>
      </w:tblGrid>
      <w:tr w:rsidR="002D6198" w:rsidRPr="002D6198" w:rsidTr="008B69C2">
        <w:trPr>
          <w:gridAfter w:val="1"/>
          <w:wAfter w:w="2637" w:type="dxa"/>
          <w:cantSplit/>
          <w:trHeight w:val="191"/>
        </w:trPr>
        <w:tc>
          <w:tcPr>
            <w:tcW w:w="860" w:type="dxa"/>
            <w:vAlign w:val="bottom"/>
          </w:tcPr>
          <w:p w:rsidR="002D6198" w:rsidRPr="002D6198" w:rsidRDefault="00824880" w:rsidP="002D6198">
            <w:pPr>
              <w:pStyle w:val="NoSpacing"/>
              <w:rPr>
                <w:noProof/>
                <w:sz w:val="20"/>
                <w:szCs w:val="20"/>
              </w:rPr>
            </w:pPr>
            <w:r>
              <w:rPr>
                <w:noProof/>
                <w:sz w:val="20"/>
                <w:szCs w:val="20"/>
              </w:rPr>
              <w:lastRenderedPageBreak/>
              <w:pict>
                <v:shape id="_x0000_s1026" type="#_x0000_t202" style="position:absolute;margin-left:289.8pt;margin-top:14.4pt;width:228.9pt;height:49.35pt;z-index:251660288;mso-position-vertical-relative:page" o:allowincell="f" filled="f" stroked="f">
                  <v:textbox style="mso-next-textbox:#_x0000_s1026">
                    <w:txbxContent>
                      <w:p w:rsidR="00196259" w:rsidRDefault="00196259" w:rsidP="002D6198">
                        <w:pPr>
                          <w:jc w:val="right"/>
                          <w:rPr>
                            <w:sz w:val="28"/>
                          </w:rPr>
                        </w:pPr>
                        <w:r>
                          <w:rPr>
                            <w:rFonts w:ascii="Trekker" w:hAnsi="Trekker"/>
                            <w:sz w:val="28"/>
                          </w:rPr>
                          <w:t>Rapid ReCheck</w:t>
                        </w:r>
                        <w:r>
                          <w:rPr>
                            <w:sz w:val="28"/>
                          </w:rPr>
                          <w:t xml:space="preserve"> Order Form</w:t>
                        </w:r>
                      </w:p>
                      <w:p w:rsidR="00196259" w:rsidRPr="00970770" w:rsidRDefault="00196259" w:rsidP="002D6198">
                        <w:pPr>
                          <w:jc w:val="right"/>
                        </w:pPr>
                        <w:r w:rsidRPr="00970770">
                          <w:rPr>
                            <w:sz w:val="22"/>
                          </w:rPr>
                          <w:t xml:space="preserve">Fax </w:t>
                        </w:r>
                        <w:r>
                          <w:rPr>
                            <w:sz w:val="22"/>
                          </w:rPr>
                          <w:t>800-523-0688</w:t>
                        </w:r>
                      </w:p>
                    </w:txbxContent>
                  </v:textbox>
                  <w10:wrap anchory="page"/>
                </v:shape>
              </w:pict>
            </w:r>
            <w:r w:rsidR="002D6198" w:rsidRPr="002D6198">
              <w:rPr>
                <w:noProof/>
                <w:sz w:val="20"/>
                <w:szCs w:val="20"/>
              </w:rPr>
              <w:t>Date:</w:t>
            </w:r>
          </w:p>
        </w:tc>
        <w:tc>
          <w:tcPr>
            <w:tcW w:w="2439" w:type="dxa"/>
            <w:gridSpan w:val="7"/>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cs="Arial"/>
                <w:b/>
                <w:sz w:val="20"/>
                <w:szCs w:val="20"/>
              </w:rPr>
              <w:t> </w:t>
            </w:r>
            <w:r w:rsidR="002D6198" w:rsidRPr="002D6198">
              <w:rPr>
                <w:rFonts w:cs="Arial"/>
                <w:b/>
                <w:sz w:val="20"/>
                <w:szCs w:val="20"/>
              </w:rPr>
              <w:t> </w:t>
            </w:r>
            <w:r w:rsidR="002D6198" w:rsidRPr="002D6198">
              <w:rPr>
                <w:rFonts w:cs="Arial"/>
                <w:b/>
                <w:sz w:val="20"/>
                <w:szCs w:val="20"/>
              </w:rPr>
              <w:t> </w:t>
            </w:r>
            <w:r w:rsidR="002D6198" w:rsidRPr="002D6198">
              <w:rPr>
                <w:rFonts w:cs="Arial"/>
                <w:b/>
                <w:sz w:val="20"/>
                <w:szCs w:val="20"/>
              </w:rPr>
              <w:t> </w:t>
            </w:r>
            <w:r w:rsidR="002D6198" w:rsidRPr="002D6198">
              <w:rPr>
                <w:rFonts w:cs="Arial"/>
                <w:b/>
                <w:sz w:val="20"/>
                <w:szCs w:val="20"/>
              </w:rPr>
              <w:t> </w:t>
            </w:r>
            <w:r w:rsidRPr="002D6198">
              <w:rPr>
                <w:rFonts w:cs="Arial"/>
                <w:b/>
                <w:sz w:val="20"/>
                <w:szCs w:val="20"/>
              </w:rPr>
              <w:fldChar w:fldCharType="end"/>
            </w:r>
          </w:p>
        </w:tc>
        <w:tc>
          <w:tcPr>
            <w:tcW w:w="4949" w:type="dxa"/>
            <w:gridSpan w:val="16"/>
            <w:vAlign w:val="bottom"/>
          </w:tcPr>
          <w:p w:rsidR="002D6198" w:rsidRPr="002D6198" w:rsidRDefault="002D6198" w:rsidP="002D6198">
            <w:pPr>
              <w:pStyle w:val="NoSpacing"/>
              <w:rPr>
                <w:sz w:val="20"/>
                <w:szCs w:val="20"/>
              </w:rPr>
            </w:pPr>
          </w:p>
        </w:tc>
        <w:tc>
          <w:tcPr>
            <w:tcW w:w="1314" w:type="dxa"/>
            <w:gridSpan w:val="2"/>
            <w:vAlign w:val="bottom"/>
          </w:tcPr>
          <w:p w:rsidR="002D6198" w:rsidRPr="002D6198" w:rsidRDefault="002D6198" w:rsidP="002D6198">
            <w:pPr>
              <w:pStyle w:val="NoSpacing"/>
              <w:rPr>
                <w:sz w:val="20"/>
                <w:szCs w:val="20"/>
              </w:rPr>
            </w:pPr>
            <w:r w:rsidRPr="002D6198">
              <w:rPr>
                <w:sz w:val="20"/>
                <w:szCs w:val="20"/>
              </w:rPr>
              <w:t>Page 1 of</w:t>
            </w:r>
          </w:p>
        </w:tc>
        <w:tc>
          <w:tcPr>
            <w:tcW w:w="1220" w:type="dxa"/>
            <w:gridSpan w:val="2"/>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cs="Arial"/>
                <w:b/>
                <w:sz w:val="20"/>
                <w:szCs w:val="20"/>
              </w:rPr>
              <w:t> </w:t>
            </w:r>
            <w:r w:rsidR="002D6198" w:rsidRPr="002D6198">
              <w:rPr>
                <w:rFonts w:cs="Arial"/>
                <w:b/>
                <w:sz w:val="20"/>
                <w:szCs w:val="20"/>
              </w:rPr>
              <w:t> </w:t>
            </w:r>
            <w:r w:rsidR="002D6198" w:rsidRPr="002D6198">
              <w:rPr>
                <w:rFonts w:cs="Arial"/>
                <w:b/>
                <w:sz w:val="20"/>
                <w:szCs w:val="20"/>
              </w:rPr>
              <w:t> </w:t>
            </w:r>
            <w:r w:rsidR="002D6198" w:rsidRPr="002D6198">
              <w:rPr>
                <w:rFonts w:cs="Arial"/>
                <w:b/>
                <w:sz w:val="20"/>
                <w:szCs w:val="20"/>
              </w:rPr>
              <w:t> </w:t>
            </w:r>
            <w:r w:rsidR="002D6198" w:rsidRPr="002D6198">
              <w:rPr>
                <w:rFonts w:cs="Arial"/>
                <w:b/>
                <w:sz w:val="20"/>
                <w:szCs w:val="20"/>
              </w:rPr>
              <w:t> </w:t>
            </w:r>
            <w:r w:rsidRPr="002D6198">
              <w:rPr>
                <w:rFonts w:cs="Arial"/>
                <w:b/>
                <w:sz w:val="20"/>
                <w:szCs w:val="20"/>
              </w:rPr>
              <w:fldChar w:fldCharType="end"/>
            </w:r>
          </w:p>
        </w:tc>
        <w:tc>
          <w:tcPr>
            <w:tcW w:w="283" w:type="dxa"/>
            <w:gridSpan w:val="2"/>
            <w:vAlign w:val="bottom"/>
          </w:tcPr>
          <w:p w:rsidR="002D6198" w:rsidRPr="002D6198" w:rsidRDefault="002D6198" w:rsidP="002D6198">
            <w:pPr>
              <w:pStyle w:val="NoSpacing"/>
              <w:rPr>
                <w:sz w:val="20"/>
                <w:szCs w:val="20"/>
              </w:rPr>
            </w:pPr>
          </w:p>
        </w:tc>
      </w:tr>
      <w:tr w:rsidR="002D6198" w:rsidRPr="002D6198" w:rsidTr="008B69C2">
        <w:trPr>
          <w:gridAfter w:val="1"/>
          <w:wAfter w:w="2637" w:type="dxa"/>
          <w:cantSplit/>
          <w:trHeight w:val="67"/>
        </w:trPr>
        <w:tc>
          <w:tcPr>
            <w:tcW w:w="11065" w:type="dxa"/>
            <w:gridSpan w:val="30"/>
            <w:vAlign w:val="center"/>
          </w:tcPr>
          <w:p w:rsidR="002D6198" w:rsidRPr="002D6198" w:rsidRDefault="002D6198" w:rsidP="002D6198">
            <w:pPr>
              <w:pStyle w:val="NoSpacing"/>
              <w:rPr>
                <w:b/>
                <w:sz w:val="20"/>
                <w:szCs w:val="20"/>
              </w:rPr>
            </w:pPr>
          </w:p>
        </w:tc>
      </w:tr>
      <w:tr w:rsidR="002D6198" w:rsidRPr="002D6198" w:rsidTr="008B69C2">
        <w:trPr>
          <w:gridAfter w:val="1"/>
          <w:wAfter w:w="2637" w:type="dxa"/>
          <w:cantSplit/>
          <w:trHeight w:val="205"/>
        </w:trPr>
        <w:tc>
          <w:tcPr>
            <w:tcW w:w="11065" w:type="dxa"/>
            <w:gridSpan w:val="30"/>
            <w:shd w:val="clear" w:color="auto" w:fill="000000"/>
            <w:vAlign w:val="center"/>
          </w:tcPr>
          <w:p w:rsidR="002D6198" w:rsidRPr="002D6198" w:rsidRDefault="002D6198" w:rsidP="002D6198">
            <w:pPr>
              <w:pStyle w:val="NoSpacing"/>
              <w:jc w:val="center"/>
              <w:rPr>
                <w:b/>
                <w:sz w:val="20"/>
                <w:szCs w:val="20"/>
              </w:rPr>
            </w:pPr>
            <w:r w:rsidRPr="002D6198">
              <w:rPr>
                <w:b/>
                <w:sz w:val="20"/>
                <w:szCs w:val="20"/>
              </w:rPr>
              <w:t>Customer Information</w:t>
            </w:r>
          </w:p>
        </w:tc>
      </w:tr>
      <w:tr w:rsidR="002D6198" w:rsidRPr="002D6198" w:rsidTr="008B69C2">
        <w:tblPrEx>
          <w:tblCellMar>
            <w:left w:w="62" w:type="dxa"/>
            <w:right w:w="62" w:type="dxa"/>
          </w:tblCellMar>
        </w:tblPrEx>
        <w:trPr>
          <w:gridAfter w:val="1"/>
          <w:wAfter w:w="2637" w:type="dxa"/>
          <w:cantSplit/>
          <w:trHeight w:val="301"/>
        </w:trPr>
        <w:tc>
          <w:tcPr>
            <w:tcW w:w="1908" w:type="dxa"/>
            <w:gridSpan w:val="4"/>
            <w:vAlign w:val="bottom"/>
          </w:tcPr>
          <w:p w:rsidR="002D6198" w:rsidRPr="002D6198" w:rsidRDefault="002D6198" w:rsidP="002D6198">
            <w:pPr>
              <w:pStyle w:val="NoSpacing"/>
              <w:rPr>
                <w:sz w:val="20"/>
                <w:szCs w:val="20"/>
              </w:rPr>
            </w:pPr>
            <w:r w:rsidRPr="002D6198">
              <w:rPr>
                <w:sz w:val="20"/>
                <w:szCs w:val="20"/>
              </w:rPr>
              <w:t xml:space="preserve">Company:      </w:t>
            </w:r>
          </w:p>
        </w:tc>
        <w:tc>
          <w:tcPr>
            <w:tcW w:w="4183" w:type="dxa"/>
            <w:gridSpan w:val="11"/>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575" w:type="dxa"/>
            <w:gridSpan w:val="3"/>
            <w:vAlign w:val="bottom"/>
          </w:tcPr>
          <w:p w:rsidR="002D6198" w:rsidRPr="002D6198" w:rsidRDefault="002D6198" w:rsidP="002D6198">
            <w:pPr>
              <w:pStyle w:val="NoSpacing"/>
              <w:rPr>
                <w:sz w:val="20"/>
                <w:szCs w:val="20"/>
              </w:rPr>
            </w:pPr>
          </w:p>
        </w:tc>
        <w:tc>
          <w:tcPr>
            <w:tcW w:w="1461" w:type="dxa"/>
            <w:gridSpan w:val="5"/>
            <w:vAlign w:val="bottom"/>
          </w:tcPr>
          <w:p w:rsidR="002D6198" w:rsidRPr="002D6198" w:rsidRDefault="002D6198" w:rsidP="002D6198">
            <w:pPr>
              <w:pStyle w:val="NoSpacing"/>
              <w:rPr>
                <w:sz w:val="20"/>
                <w:szCs w:val="20"/>
              </w:rPr>
            </w:pPr>
            <w:r w:rsidRPr="002D6198">
              <w:rPr>
                <w:sz w:val="20"/>
                <w:szCs w:val="20"/>
              </w:rPr>
              <w:t>Account #:</w:t>
            </w:r>
          </w:p>
        </w:tc>
        <w:tc>
          <w:tcPr>
            <w:tcW w:w="2750" w:type="dxa"/>
            <w:gridSpan w:val="6"/>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188" w:type="dxa"/>
          </w:tcPr>
          <w:p w:rsidR="002D6198" w:rsidRPr="002D6198" w:rsidRDefault="002D6198" w:rsidP="002D6198">
            <w:pPr>
              <w:pStyle w:val="NoSpacing"/>
              <w:rPr>
                <w:sz w:val="20"/>
                <w:szCs w:val="20"/>
              </w:rPr>
            </w:pPr>
          </w:p>
        </w:tc>
      </w:tr>
      <w:tr w:rsidR="002D6198" w:rsidRPr="002D6198" w:rsidTr="008B69C2">
        <w:tblPrEx>
          <w:tblCellMar>
            <w:left w:w="62" w:type="dxa"/>
            <w:right w:w="62" w:type="dxa"/>
          </w:tblCellMar>
        </w:tblPrEx>
        <w:trPr>
          <w:gridAfter w:val="1"/>
          <w:wAfter w:w="2637" w:type="dxa"/>
          <w:cantSplit/>
          <w:trHeight w:val="301"/>
        </w:trPr>
        <w:tc>
          <w:tcPr>
            <w:tcW w:w="1893" w:type="dxa"/>
            <w:gridSpan w:val="3"/>
            <w:vAlign w:val="bottom"/>
          </w:tcPr>
          <w:p w:rsidR="002D6198" w:rsidRPr="002D6198" w:rsidRDefault="002D6198" w:rsidP="002D6198">
            <w:pPr>
              <w:pStyle w:val="NoSpacing"/>
              <w:rPr>
                <w:sz w:val="20"/>
                <w:szCs w:val="20"/>
              </w:rPr>
            </w:pPr>
            <w:r w:rsidRPr="002D6198">
              <w:rPr>
                <w:sz w:val="20"/>
                <w:szCs w:val="20"/>
              </w:rPr>
              <w:t>Requested by:</w:t>
            </w:r>
          </w:p>
        </w:tc>
        <w:tc>
          <w:tcPr>
            <w:tcW w:w="4198" w:type="dxa"/>
            <w:gridSpan w:val="12"/>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575" w:type="dxa"/>
            <w:gridSpan w:val="3"/>
            <w:vAlign w:val="bottom"/>
          </w:tcPr>
          <w:p w:rsidR="002D6198" w:rsidRPr="002D6198" w:rsidRDefault="002D6198" w:rsidP="002D6198">
            <w:pPr>
              <w:pStyle w:val="NoSpacing"/>
              <w:rPr>
                <w:sz w:val="20"/>
                <w:szCs w:val="20"/>
              </w:rPr>
            </w:pPr>
          </w:p>
        </w:tc>
        <w:tc>
          <w:tcPr>
            <w:tcW w:w="1461" w:type="dxa"/>
            <w:gridSpan w:val="5"/>
            <w:vAlign w:val="bottom"/>
          </w:tcPr>
          <w:p w:rsidR="002D6198" w:rsidRPr="002D6198" w:rsidRDefault="002D6198" w:rsidP="002D6198">
            <w:pPr>
              <w:pStyle w:val="NoSpacing"/>
              <w:rPr>
                <w:sz w:val="20"/>
                <w:szCs w:val="20"/>
              </w:rPr>
            </w:pPr>
            <w:r w:rsidRPr="002D6198">
              <w:rPr>
                <w:sz w:val="20"/>
                <w:szCs w:val="20"/>
              </w:rPr>
              <w:t>Phone #:</w:t>
            </w:r>
          </w:p>
        </w:tc>
        <w:tc>
          <w:tcPr>
            <w:tcW w:w="2750" w:type="dxa"/>
            <w:gridSpan w:val="6"/>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188" w:type="dxa"/>
          </w:tcPr>
          <w:p w:rsidR="002D6198" w:rsidRPr="002D6198" w:rsidRDefault="002D6198" w:rsidP="002D6198">
            <w:pPr>
              <w:pStyle w:val="NoSpacing"/>
              <w:rPr>
                <w:sz w:val="20"/>
                <w:szCs w:val="20"/>
              </w:rPr>
            </w:pPr>
          </w:p>
        </w:tc>
      </w:tr>
      <w:tr w:rsidR="002D6198" w:rsidRPr="002D6198" w:rsidTr="008B69C2">
        <w:tblPrEx>
          <w:tblCellMar>
            <w:left w:w="62" w:type="dxa"/>
            <w:right w:w="62" w:type="dxa"/>
          </w:tblCellMar>
        </w:tblPrEx>
        <w:trPr>
          <w:gridAfter w:val="1"/>
          <w:wAfter w:w="2637" w:type="dxa"/>
          <w:cantSplit/>
          <w:trHeight w:val="302"/>
        </w:trPr>
        <w:tc>
          <w:tcPr>
            <w:tcW w:w="1893" w:type="dxa"/>
            <w:gridSpan w:val="3"/>
            <w:vAlign w:val="bottom"/>
          </w:tcPr>
          <w:p w:rsidR="002D6198" w:rsidRPr="002D6198" w:rsidRDefault="002D6198" w:rsidP="002D6198">
            <w:pPr>
              <w:pStyle w:val="NoSpacing"/>
              <w:rPr>
                <w:sz w:val="20"/>
                <w:szCs w:val="20"/>
              </w:rPr>
            </w:pPr>
            <w:r w:rsidRPr="002D6198">
              <w:rPr>
                <w:sz w:val="20"/>
                <w:szCs w:val="20"/>
              </w:rPr>
              <w:t>Loan #:</w:t>
            </w:r>
          </w:p>
        </w:tc>
        <w:tc>
          <w:tcPr>
            <w:tcW w:w="4198" w:type="dxa"/>
            <w:gridSpan w:val="12"/>
            <w:vAlign w:val="bottom"/>
          </w:tcPr>
          <w:p w:rsidR="002D6198" w:rsidRPr="002D6198" w:rsidRDefault="00824880" w:rsidP="002D6198">
            <w:pPr>
              <w:pStyle w:val="NoSpacing"/>
              <w:rPr>
                <w:rFonts w:cs="Arial"/>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587" w:type="dxa"/>
            <w:gridSpan w:val="4"/>
            <w:vAlign w:val="bottom"/>
          </w:tcPr>
          <w:p w:rsidR="002D6198" w:rsidRPr="002D6198" w:rsidRDefault="007058A7" w:rsidP="002D6198">
            <w:pPr>
              <w:pStyle w:val="NoSpacing"/>
              <w:rPr>
                <w:sz w:val="20"/>
                <w:szCs w:val="20"/>
              </w:rPr>
            </w:pPr>
            <w:r>
              <w:rPr>
                <w:sz w:val="20"/>
                <w:szCs w:val="20"/>
              </w:rPr>
              <w:t xml:space="preserve"> </w:t>
            </w:r>
          </w:p>
        </w:tc>
        <w:tc>
          <w:tcPr>
            <w:tcW w:w="1449" w:type="dxa"/>
            <w:gridSpan w:val="4"/>
            <w:vAlign w:val="bottom"/>
          </w:tcPr>
          <w:p w:rsidR="002D6198" w:rsidRPr="002D6198" w:rsidRDefault="002D6198" w:rsidP="002D6198">
            <w:pPr>
              <w:pStyle w:val="NoSpacing"/>
              <w:rPr>
                <w:sz w:val="20"/>
                <w:szCs w:val="20"/>
              </w:rPr>
            </w:pPr>
            <w:r w:rsidRPr="002D6198">
              <w:rPr>
                <w:sz w:val="20"/>
                <w:szCs w:val="20"/>
              </w:rPr>
              <w:t>Email Adr:</w:t>
            </w:r>
          </w:p>
        </w:tc>
        <w:tc>
          <w:tcPr>
            <w:tcW w:w="2750" w:type="dxa"/>
            <w:gridSpan w:val="6"/>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188" w:type="dxa"/>
          </w:tcPr>
          <w:p w:rsidR="002D6198" w:rsidRPr="002D6198" w:rsidRDefault="002D6198" w:rsidP="002D6198">
            <w:pPr>
              <w:pStyle w:val="NoSpacing"/>
              <w:rPr>
                <w:sz w:val="20"/>
                <w:szCs w:val="20"/>
              </w:rPr>
            </w:pPr>
          </w:p>
        </w:tc>
      </w:tr>
      <w:tr w:rsidR="002D6198" w:rsidRPr="002D6198" w:rsidTr="008B69C2">
        <w:trPr>
          <w:gridAfter w:val="1"/>
          <w:wAfter w:w="2637" w:type="dxa"/>
          <w:cantSplit/>
          <w:trHeight w:val="187"/>
        </w:trPr>
        <w:tc>
          <w:tcPr>
            <w:tcW w:w="11065" w:type="dxa"/>
            <w:gridSpan w:val="30"/>
            <w:vAlign w:val="center"/>
          </w:tcPr>
          <w:p w:rsidR="002D6198" w:rsidRPr="002D6198" w:rsidRDefault="002D6198" w:rsidP="002D6198">
            <w:pPr>
              <w:pStyle w:val="NoSpacing"/>
              <w:rPr>
                <w:b/>
                <w:sz w:val="20"/>
                <w:szCs w:val="20"/>
              </w:rPr>
            </w:pPr>
          </w:p>
        </w:tc>
      </w:tr>
      <w:tr w:rsidR="002D6198" w:rsidRPr="002D6198" w:rsidTr="008B69C2">
        <w:trPr>
          <w:gridAfter w:val="1"/>
          <w:wAfter w:w="2637" w:type="dxa"/>
          <w:cantSplit/>
          <w:trHeight w:val="220"/>
        </w:trPr>
        <w:tc>
          <w:tcPr>
            <w:tcW w:w="11065" w:type="dxa"/>
            <w:gridSpan w:val="30"/>
            <w:shd w:val="clear" w:color="auto" w:fill="000000"/>
            <w:vAlign w:val="center"/>
          </w:tcPr>
          <w:p w:rsidR="002D6198" w:rsidRPr="002D6198" w:rsidRDefault="002D6198" w:rsidP="002D6198">
            <w:pPr>
              <w:pStyle w:val="NoSpacing"/>
              <w:jc w:val="center"/>
              <w:rPr>
                <w:b/>
                <w:sz w:val="20"/>
                <w:szCs w:val="20"/>
              </w:rPr>
            </w:pPr>
            <w:r w:rsidRPr="002D6198">
              <w:rPr>
                <w:b/>
                <w:sz w:val="20"/>
                <w:szCs w:val="20"/>
              </w:rPr>
              <w:t>Borrower Information</w:t>
            </w:r>
          </w:p>
        </w:tc>
      </w:tr>
      <w:tr w:rsidR="002D6198" w:rsidRPr="002D6198" w:rsidTr="008B69C2">
        <w:trPr>
          <w:gridAfter w:val="1"/>
          <w:wAfter w:w="2637" w:type="dxa"/>
          <w:cantSplit/>
          <w:trHeight w:val="366"/>
        </w:trPr>
        <w:tc>
          <w:tcPr>
            <w:tcW w:w="1236" w:type="dxa"/>
            <w:gridSpan w:val="2"/>
            <w:vAlign w:val="bottom"/>
          </w:tcPr>
          <w:p w:rsidR="002D6198" w:rsidRPr="002D6198" w:rsidRDefault="002D6198" w:rsidP="002D6198">
            <w:pPr>
              <w:pStyle w:val="NoSpacing"/>
              <w:rPr>
                <w:sz w:val="20"/>
                <w:szCs w:val="20"/>
              </w:rPr>
            </w:pPr>
          </w:p>
          <w:p w:rsidR="002D6198" w:rsidRPr="002D6198" w:rsidRDefault="002D6198" w:rsidP="002D6198">
            <w:pPr>
              <w:pStyle w:val="NoSpacing"/>
              <w:rPr>
                <w:sz w:val="20"/>
                <w:szCs w:val="20"/>
              </w:rPr>
            </w:pPr>
            <w:r w:rsidRPr="002D6198">
              <w:rPr>
                <w:sz w:val="20"/>
                <w:szCs w:val="20"/>
              </w:rPr>
              <w:t>APP:</w:t>
            </w:r>
          </w:p>
        </w:tc>
        <w:tc>
          <w:tcPr>
            <w:tcW w:w="3916" w:type="dxa"/>
            <w:gridSpan w:val="9"/>
            <w:vAlign w:val="bottom"/>
          </w:tcPr>
          <w:p w:rsidR="002D6198" w:rsidRPr="002D6198" w:rsidRDefault="00824880" w:rsidP="002D6198">
            <w:pPr>
              <w:pStyle w:val="NoSpacing"/>
              <w:rPr>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1436" w:type="dxa"/>
            <w:gridSpan w:val="6"/>
            <w:vAlign w:val="bottom"/>
          </w:tcPr>
          <w:p w:rsidR="002D6198" w:rsidRPr="002D6198" w:rsidRDefault="002D6198" w:rsidP="002D6198">
            <w:pPr>
              <w:pStyle w:val="NoSpacing"/>
              <w:rPr>
                <w:sz w:val="20"/>
                <w:szCs w:val="20"/>
              </w:rPr>
            </w:pPr>
          </w:p>
        </w:tc>
        <w:tc>
          <w:tcPr>
            <w:tcW w:w="1530" w:type="dxa"/>
            <w:gridSpan w:val="5"/>
            <w:vAlign w:val="bottom"/>
          </w:tcPr>
          <w:p w:rsidR="002D6198" w:rsidRPr="002D6198" w:rsidRDefault="007058A7" w:rsidP="002D6198">
            <w:pPr>
              <w:pStyle w:val="NoSpacing"/>
              <w:rPr>
                <w:sz w:val="20"/>
                <w:szCs w:val="20"/>
              </w:rPr>
            </w:pPr>
            <w:r>
              <w:rPr>
                <w:sz w:val="20"/>
                <w:szCs w:val="20"/>
              </w:rPr>
              <w:t xml:space="preserve"> </w:t>
            </w:r>
            <w:r w:rsidR="002D6198" w:rsidRPr="002D6198">
              <w:rPr>
                <w:sz w:val="20"/>
                <w:szCs w:val="20"/>
              </w:rPr>
              <w:t>CAP:</w:t>
            </w:r>
          </w:p>
        </w:tc>
        <w:tc>
          <w:tcPr>
            <w:tcW w:w="2947" w:type="dxa"/>
            <w:gridSpan w:val="8"/>
            <w:vAlign w:val="bottom"/>
          </w:tcPr>
          <w:p w:rsidR="002D6198" w:rsidRPr="002D6198" w:rsidRDefault="00824880" w:rsidP="002D6198">
            <w:pPr>
              <w:pStyle w:val="NoSpacing"/>
              <w:rPr>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r>
      <w:tr w:rsidR="002D6198" w:rsidRPr="002D6198" w:rsidTr="008B69C2">
        <w:trPr>
          <w:gridAfter w:val="1"/>
          <w:wAfter w:w="2637" w:type="dxa"/>
          <w:cantSplit/>
          <w:trHeight w:val="256"/>
        </w:trPr>
        <w:tc>
          <w:tcPr>
            <w:tcW w:w="1236" w:type="dxa"/>
            <w:gridSpan w:val="2"/>
            <w:vAlign w:val="bottom"/>
          </w:tcPr>
          <w:p w:rsidR="002D6198" w:rsidRPr="002D6198" w:rsidRDefault="002D6198" w:rsidP="002D6198">
            <w:pPr>
              <w:pStyle w:val="NoSpacing"/>
              <w:rPr>
                <w:sz w:val="20"/>
                <w:szCs w:val="20"/>
              </w:rPr>
            </w:pPr>
            <w:r w:rsidRPr="002D6198">
              <w:rPr>
                <w:sz w:val="20"/>
                <w:szCs w:val="20"/>
              </w:rPr>
              <w:t>SSN #:</w:t>
            </w:r>
          </w:p>
        </w:tc>
        <w:tc>
          <w:tcPr>
            <w:tcW w:w="3916" w:type="dxa"/>
            <w:gridSpan w:val="9"/>
            <w:vAlign w:val="bottom"/>
          </w:tcPr>
          <w:p w:rsidR="002D6198" w:rsidRPr="002D6198" w:rsidRDefault="00824880" w:rsidP="002D6198">
            <w:pPr>
              <w:pStyle w:val="NoSpacing"/>
              <w:rPr>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c>
          <w:tcPr>
            <w:tcW w:w="1436" w:type="dxa"/>
            <w:gridSpan w:val="6"/>
            <w:vAlign w:val="bottom"/>
          </w:tcPr>
          <w:p w:rsidR="002D6198" w:rsidRPr="002D6198" w:rsidRDefault="002D6198" w:rsidP="002D6198">
            <w:pPr>
              <w:pStyle w:val="NoSpacing"/>
              <w:rPr>
                <w:sz w:val="20"/>
                <w:szCs w:val="20"/>
              </w:rPr>
            </w:pPr>
          </w:p>
        </w:tc>
        <w:tc>
          <w:tcPr>
            <w:tcW w:w="1530" w:type="dxa"/>
            <w:gridSpan w:val="5"/>
            <w:vAlign w:val="bottom"/>
          </w:tcPr>
          <w:p w:rsidR="002D6198" w:rsidRPr="002D6198" w:rsidRDefault="007058A7" w:rsidP="002D6198">
            <w:pPr>
              <w:pStyle w:val="NoSpacing"/>
              <w:rPr>
                <w:sz w:val="20"/>
                <w:szCs w:val="20"/>
              </w:rPr>
            </w:pPr>
            <w:r>
              <w:rPr>
                <w:sz w:val="20"/>
                <w:szCs w:val="20"/>
              </w:rPr>
              <w:t xml:space="preserve"> </w:t>
            </w:r>
            <w:r w:rsidR="002D6198" w:rsidRPr="002D6198">
              <w:rPr>
                <w:sz w:val="20"/>
                <w:szCs w:val="20"/>
              </w:rPr>
              <w:t>SSN #:</w:t>
            </w:r>
          </w:p>
        </w:tc>
        <w:tc>
          <w:tcPr>
            <w:tcW w:w="2947" w:type="dxa"/>
            <w:gridSpan w:val="8"/>
            <w:vAlign w:val="bottom"/>
          </w:tcPr>
          <w:p w:rsidR="002D6198" w:rsidRPr="002D6198" w:rsidRDefault="00824880" w:rsidP="002D6198">
            <w:pPr>
              <w:pStyle w:val="NoSpacing"/>
              <w:rPr>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r>
      <w:tr w:rsidR="002D6198" w:rsidRPr="002D6198" w:rsidTr="008B69C2">
        <w:trPr>
          <w:gridAfter w:val="1"/>
          <w:wAfter w:w="2637" w:type="dxa"/>
          <w:cantSplit/>
          <w:trHeight w:val="256"/>
        </w:trPr>
        <w:tc>
          <w:tcPr>
            <w:tcW w:w="5238" w:type="dxa"/>
            <w:gridSpan w:val="12"/>
            <w:vAlign w:val="bottom"/>
          </w:tcPr>
          <w:p w:rsidR="002D6198" w:rsidRPr="002D6198" w:rsidRDefault="002D6198" w:rsidP="002D6198">
            <w:pPr>
              <w:pStyle w:val="NoSpacing"/>
              <w:rPr>
                <w:b/>
                <w:i/>
                <w:sz w:val="20"/>
                <w:szCs w:val="20"/>
              </w:rPr>
            </w:pPr>
          </w:p>
          <w:p w:rsidR="002D6198" w:rsidRPr="002D6198" w:rsidRDefault="002D6198" w:rsidP="002D6198">
            <w:pPr>
              <w:pStyle w:val="NoSpacing"/>
              <w:rPr>
                <w:sz w:val="20"/>
                <w:szCs w:val="20"/>
              </w:rPr>
            </w:pPr>
            <w:r w:rsidRPr="002D6198">
              <w:rPr>
                <w:b/>
                <w:i/>
                <w:sz w:val="20"/>
                <w:szCs w:val="20"/>
              </w:rPr>
              <w:t xml:space="preserve">Newest </w:t>
            </w:r>
            <w:r w:rsidRPr="002D6198">
              <w:rPr>
                <w:sz w:val="20"/>
                <w:szCs w:val="20"/>
              </w:rPr>
              <w:t>Instant Merge Reference #:</w:t>
            </w:r>
          </w:p>
        </w:tc>
        <w:tc>
          <w:tcPr>
            <w:tcW w:w="5827" w:type="dxa"/>
            <w:gridSpan w:val="18"/>
            <w:vAlign w:val="bottom"/>
          </w:tcPr>
          <w:p w:rsidR="002D6198" w:rsidRPr="002D6198" w:rsidRDefault="00824880" w:rsidP="002D6198">
            <w:pPr>
              <w:pStyle w:val="NoSpacing"/>
              <w:rPr>
                <w:rFonts w:cs="Arial"/>
                <w:b/>
                <w:sz w:val="20"/>
                <w:szCs w:val="20"/>
              </w:rPr>
            </w:pPr>
            <w:r w:rsidRPr="002D6198">
              <w:rPr>
                <w:rFonts w:cs="Arial"/>
                <w:b/>
                <w:sz w:val="20"/>
                <w:szCs w:val="20"/>
              </w:rPr>
              <w:fldChar w:fldCharType="begin">
                <w:ffData>
                  <w:name w:val="Text6"/>
                  <w:enabled/>
                  <w:calcOnExit w:val="0"/>
                  <w:textInput/>
                </w:ffData>
              </w:fldChar>
            </w:r>
            <w:r w:rsidR="002D6198" w:rsidRPr="002D6198">
              <w:rPr>
                <w:rFonts w:cs="Arial"/>
                <w:b/>
                <w:sz w:val="20"/>
                <w:szCs w:val="20"/>
              </w:rPr>
              <w:instrText xml:space="preserve"> FORMTEXT </w:instrText>
            </w:r>
            <w:r w:rsidRPr="002D6198">
              <w:rPr>
                <w:rFonts w:cs="Arial"/>
                <w:b/>
                <w:sz w:val="20"/>
                <w:szCs w:val="20"/>
              </w:rPr>
            </w:r>
            <w:r w:rsidRPr="002D6198">
              <w:rPr>
                <w:rFonts w:cs="Arial"/>
                <w:b/>
                <w:sz w:val="20"/>
                <w:szCs w:val="20"/>
              </w:rPr>
              <w:fldChar w:fldCharType="separate"/>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002D6198" w:rsidRPr="002D6198">
              <w:rPr>
                <w:rFonts w:ascii="Cambria Math" w:hAnsi="Cambria Math" w:cs="Arial"/>
                <w:b/>
                <w:noProof/>
                <w:sz w:val="20"/>
                <w:szCs w:val="20"/>
              </w:rPr>
              <w:t> </w:t>
            </w:r>
            <w:r w:rsidRPr="002D6198">
              <w:rPr>
                <w:rFonts w:cs="Arial"/>
                <w:b/>
                <w:sz w:val="20"/>
                <w:szCs w:val="20"/>
              </w:rPr>
              <w:fldChar w:fldCharType="end"/>
            </w:r>
          </w:p>
        </w:tc>
      </w:tr>
      <w:tr w:rsidR="002D6198" w:rsidRPr="002D6198" w:rsidTr="008B69C2">
        <w:trPr>
          <w:gridAfter w:val="1"/>
          <w:wAfter w:w="2637" w:type="dxa"/>
          <w:cantSplit/>
          <w:trHeight w:val="80"/>
        </w:trPr>
        <w:tc>
          <w:tcPr>
            <w:tcW w:w="5714" w:type="dxa"/>
            <w:gridSpan w:val="14"/>
            <w:vAlign w:val="bottom"/>
          </w:tcPr>
          <w:p w:rsidR="002D6198" w:rsidRPr="002D6198" w:rsidRDefault="002D6198" w:rsidP="002D6198">
            <w:pPr>
              <w:pStyle w:val="NoSpacing"/>
              <w:rPr>
                <w:sz w:val="20"/>
                <w:szCs w:val="20"/>
              </w:rPr>
            </w:pPr>
          </w:p>
        </w:tc>
        <w:tc>
          <w:tcPr>
            <w:tcW w:w="1782" w:type="dxa"/>
            <w:gridSpan w:val="6"/>
            <w:vAlign w:val="bottom"/>
          </w:tcPr>
          <w:p w:rsidR="002D6198" w:rsidRPr="002D6198" w:rsidRDefault="002D6198" w:rsidP="002D6198">
            <w:pPr>
              <w:pStyle w:val="NoSpacing"/>
              <w:rPr>
                <w:sz w:val="20"/>
                <w:szCs w:val="20"/>
              </w:rPr>
            </w:pPr>
          </w:p>
        </w:tc>
        <w:tc>
          <w:tcPr>
            <w:tcW w:w="3569" w:type="dxa"/>
            <w:gridSpan w:val="10"/>
            <w:vAlign w:val="bottom"/>
          </w:tcPr>
          <w:p w:rsidR="002D6198" w:rsidRPr="002D6198" w:rsidRDefault="002D6198" w:rsidP="002D6198">
            <w:pPr>
              <w:pStyle w:val="NoSpacing"/>
              <w:rPr>
                <w:sz w:val="20"/>
                <w:szCs w:val="20"/>
              </w:rPr>
            </w:pPr>
          </w:p>
        </w:tc>
      </w:tr>
      <w:tr w:rsidR="002D6198" w:rsidTr="008B69C2">
        <w:trPr>
          <w:gridAfter w:val="1"/>
          <w:wAfter w:w="2637" w:type="dxa"/>
          <w:cantSplit/>
          <w:trHeight w:val="205"/>
        </w:trPr>
        <w:tc>
          <w:tcPr>
            <w:tcW w:w="11065" w:type="dxa"/>
            <w:gridSpan w:val="30"/>
            <w:shd w:val="clear" w:color="auto" w:fill="000000"/>
            <w:vAlign w:val="center"/>
          </w:tcPr>
          <w:p w:rsidR="002D6198" w:rsidRPr="002D6198" w:rsidRDefault="002D6198" w:rsidP="002D6198">
            <w:pPr>
              <w:pStyle w:val="NoSpacing"/>
              <w:jc w:val="center"/>
              <w:rPr>
                <w:b/>
                <w:i/>
                <w:sz w:val="20"/>
                <w:szCs w:val="20"/>
                <w:u w:val="single"/>
              </w:rPr>
            </w:pPr>
            <w:r w:rsidRPr="002D6198">
              <w:rPr>
                <w:b/>
                <w:sz w:val="20"/>
                <w:szCs w:val="20"/>
                <w:u w:val="single"/>
              </w:rPr>
              <w:t>List items to Update</w:t>
            </w:r>
          </w:p>
        </w:tc>
      </w:tr>
      <w:tr w:rsidR="002D6198" w:rsidTr="008B69C2">
        <w:trPr>
          <w:gridAfter w:val="1"/>
          <w:wAfter w:w="2637" w:type="dxa"/>
          <w:cantSplit/>
          <w:trHeight w:val="448"/>
        </w:trPr>
        <w:tc>
          <w:tcPr>
            <w:tcW w:w="11065" w:type="dxa"/>
            <w:gridSpan w:val="30"/>
            <w:vAlign w:val="center"/>
          </w:tcPr>
          <w:p w:rsidR="002D6198" w:rsidRPr="002D6198" w:rsidRDefault="00824880" w:rsidP="002D6198">
            <w:pPr>
              <w:pStyle w:val="NoSpacing"/>
              <w:rPr>
                <w:b/>
                <w:sz w:val="18"/>
                <w:szCs w:val="18"/>
              </w:rPr>
            </w:pPr>
            <w:r>
              <w:rPr>
                <w:b/>
                <w:noProof/>
                <w:sz w:val="18"/>
                <w:szCs w:val="18"/>
              </w:rPr>
              <w:pict>
                <v:rect id="_x0000_s1027" style="position:absolute;margin-left:-40.95pt;margin-top:133.35pt;width:554.25pt;height:130.1pt;z-index:251663360;mso-position-horizontal-relative:text;mso-position-vertical-relative:text" o:allowincell="f" filled="f"/>
              </w:pict>
            </w:r>
            <w:r>
              <w:rPr>
                <w:b/>
                <w:noProof/>
                <w:sz w:val="18"/>
                <w:szCs w:val="18"/>
              </w:rPr>
              <w:pict>
                <v:rect id="_x0000_s1028" style="position:absolute;margin-left:-40.95pt;margin-top:265.05pt;width:554.25pt;height:130.1pt;z-index:251664384;mso-position-horizontal-relative:text;mso-position-vertical-relative:text" o:allowincell="f" filled="f"/>
              </w:pict>
            </w:r>
            <w:r w:rsidRPr="00824880">
              <w:rPr>
                <w:b/>
                <w:noProof/>
                <w:sz w:val="20"/>
                <w:szCs w:val="20"/>
              </w:rPr>
              <w:pict>
                <v:rect id="_x0000_s1030" style="position:absolute;margin-left:-40.95pt;margin-top:.7pt;width:554.4pt;height:130.8pt;z-index:251667456;mso-position-horizontal-relative:text;mso-position-vertical-relative:text" o:allowincell="f" filled="f"/>
              </w:pict>
            </w:r>
            <w:r w:rsidR="002D6198" w:rsidRPr="002D6198">
              <w:rPr>
                <w:b/>
                <w:sz w:val="18"/>
                <w:szCs w:val="18"/>
              </w:rPr>
              <w:t xml:space="preserve">1. Creditor Name / Account Number: </w:t>
            </w:r>
            <w:r w:rsidRPr="002D6198">
              <w:rPr>
                <w:rFonts w:cs="Arial"/>
                <w:b/>
                <w:sz w:val="18"/>
                <w:szCs w:val="18"/>
              </w:rPr>
              <w:fldChar w:fldCharType="begin">
                <w:ffData>
                  <w:name w:val="Text6"/>
                  <w:enabled/>
                  <w:calcOnExit w:val="0"/>
                  <w:textInput/>
                </w:ffData>
              </w:fldChar>
            </w:r>
            <w:r w:rsidR="002D6198" w:rsidRPr="002D6198">
              <w:rPr>
                <w:rFonts w:cs="Arial"/>
                <w:b/>
                <w:sz w:val="18"/>
                <w:szCs w:val="18"/>
              </w:rPr>
              <w:instrText xml:space="preserve"> FORMTEXT </w:instrText>
            </w:r>
            <w:r w:rsidRPr="002D6198">
              <w:rPr>
                <w:rFonts w:cs="Arial"/>
                <w:b/>
                <w:sz w:val="18"/>
                <w:szCs w:val="18"/>
              </w:rPr>
            </w:r>
            <w:r w:rsidRPr="002D6198">
              <w:rPr>
                <w:rFonts w:cs="Arial"/>
                <w:b/>
                <w:sz w:val="18"/>
                <w:szCs w:val="18"/>
              </w:rPr>
              <w:fldChar w:fldCharType="separate"/>
            </w:r>
            <w:r w:rsidR="002D6198" w:rsidRPr="002D6198">
              <w:rPr>
                <w:rFonts w:ascii="Cambria Math" w:hAnsi="Cambria Math" w:cs="Arial"/>
                <w:b/>
                <w:noProof/>
                <w:sz w:val="18"/>
                <w:szCs w:val="18"/>
              </w:rPr>
              <w:t> </w:t>
            </w:r>
            <w:r w:rsidR="002D6198" w:rsidRPr="002D6198">
              <w:rPr>
                <w:rFonts w:ascii="Cambria Math" w:hAnsi="Cambria Math" w:cs="Arial"/>
                <w:b/>
                <w:noProof/>
                <w:sz w:val="18"/>
                <w:szCs w:val="18"/>
              </w:rPr>
              <w:t> </w:t>
            </w:r>
            <w:r w:rsidR="002D6198" w:rsidRPr="002D6198">
              <w:rPr>
                <w:rFonts w:ascii="Cambria Math" w:hAnsi="Cambria Math" w:cs="Arial"/>
                <w:b/>
                <w:noProof/>
                <w:sz w:val="18"/>
                <w:szCs w:val="18"/>
              </w:rPr>
              <w:t> </w:t>
            </w:r>
            <w:r w:rsidR="002D6198" w:rsidRPr="002D6198">
              <w:rPr>
                <w:rFonts w:ascii="Cambria Math" w:hAnsi="Cambria Math" w:cs="Arial"/>
                <w:b/>
                <w:noProof/>
                <w:sz w:val="18"/>
                <w:szCs w:val="18"/>
              </w:rPr>
              <w:t> </w:t>
            </w:r>
            <w:r w:rsidR="002D6198" w:rsidRPr="002D6198">
              <w:rPr>
                <w:rFonts w:ascii="Cambria Math" w:hAnsi="Cambria Math" w:cs="Arial"/>
                <w:b/>
                <w:noProof/>
                <w:sz w:val="18"/>
                <w:szCs w:val="18"/>
              </w:rPr>
              <w:t> </w:t>
            </w:r>
            <w:r w:rsidRPr="002D6198">
              <w:rPr>
                <w:rFonts w:cs="Arial"/>
                <w:b/>
                <w:sz w:val="18"/>
                <w:szCs w:val="18"/>
              </w:rPr>
              <w:fldChar w:fldCharType="end"/>
            </w:r>
          </w:p>
        </w:tc>
      </w:tr>
      <w:tr w:rsidR="002D6198" w:rsidRPr="002D6198" w:rsidTr="008B69C2">
        <w:trPr>
          <w:gridAfter w:val="6"/>
          <w:wAfter w:w="4234" w:type="dxa"/>
          <w:cantSplit/>
          <w:trHeight w:val="238"/>
        </w:trPr>
        <w:tc>
          <w:tcPr>
            <w:tcW w:w="3078" w:type="dxa"/>
            <w:gridSpan w:val="6"/>
            <w:vAlign w:val="bottom"/>
          </w:tcPr>
          <w:p w:rsidR="002D6198" w:rsidRPr="002D6198" w:rsidRDefault="002D6198" w:rsidP="002D6198">
            <w:pPr>
              <w:pStyle w:val="NoSpacing"/>
              <w:rPr>
                <w:b/>
                <w:sz w:val="18"/>
                <w:szCs w:val="18"/>
              </w:rPr>
            </w:pPr>
            <w:r w:rsidRPr="002D6198">
              <w:rPr>
                <w:b/>
                <w:sz w:val="18"/>
                <w:szCs w:val="18"/>
              </w:rPr>
              <w:t>Repository to be Updated:</w:t>
            </w:r>
          </w:p>
        </w:tc>
        <w:tc>
          <w:tcPr>
            <w:tcW w:w="6390" w:type="dxa"/>
            <w:gridSpan w:val="19"/>
            <w:vAlign w:val="bottom"/>
          </w:tcPr>
          <w:p w:rsidR="002D6198" w:rsidRPr="002D6198" w:rsidRDefault="002D6198" w:rsidP="002D6198">
            <w:pPr>
              <w:pStyle w:val="NoSpacing"/>
              <w:rPr>
                <w:sz w:val="18"/>
                <w:szCs w:val="18"/>
              </w:rPr>
            </w:pPr>
            <w:r w:rsidRPr="002D6198">
              <w:rPr>
                <w:b/>
                <w:sz w:val="18"/>
                <w:szCs w:val="18"/>
              </w:rPr>
              <w:t xml:space="preserve">Update For:                                        </w:t>
            </w:r>
          </w:p>
        </w:tc>
      </w:tr>
      <w:tr w:rsidR="002D6198" w:rsidRPr="002D6198" w:rsidTr="008B69C2">
        <w:trPr>
          <w:gridAfter w:val="6"/>
          <w:wAfter w:w="4234" w:type="dxa"/>
          <w:cantSplit/>
          <w:trHeight w:val="238"/>
        </w:trPr>
        <w:tc>
          <w:tcPr>
            <w:tcW w:w="3078" w:type="dxa"/>
            <w:gridSpan w:val="6"/>
            <w:vAlign w:val="bottom"/>
          </w:tcPr>
          <w:p w:rsidR="002D6198" w:rsidRPr="002D6198" w:rsidRDefault="00824880" w:rsidP="002D6198">
            <w:pPr>
              <w:pStyle w:val="NoSpacing"/>
              <w:rPr>
                <w:sz w:val="18"/>
                <w:szCs w:val="18"/>
              </w:rPr>
            </w:pPr>
            <w:r w:rsidRPr="002D6198">
              <w:rPr>
                <w:sz w:val="18"/>
                <w:szCs w:val="18"/>
              </w:rPr>
              <w:fldChar w:fldCharType="begin">
                <w:ffData>
                  <w:name w:val="Check2"/>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EFX</w:t>
            </w:r>
          </w:p>
        </w:tc>
        <w:tc>
          <w:tcPr>
            <w:tcW w:w="6390" w:type="dxa"/>
            <w:gridSpan w:val="19"/>
            <w:vAlign w:val="bottom"/>
          </w:tcPr>
          <w:p w:rsidR="002D6198" w:rsidRPr="002D6198" w:rsidRDefault="00824880" w:rsidP="002D6198">
            <w:pPr>
              <w:pStyle w:val="NoSpacing"/>
              <w:rPr>
                <w:sz w:val="18"/>
                <w:szCs w:val="18"/>
              </w:rPr>
            </w:pPr>
            <w:r w:rsidRPr="002D6198">
              <w:rPr>
                <w:sz w:val="18"/>
                <w:szCs w:val="18"/>
              </w:rPr>
              <w:fldChar w:fldCharType="begin">
                <w:ffData>
                  <w:name w:val="Check2"/>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Individual APP       </w:t>
            </w:r>
            <w:r w:rsidR="002D6198">
              <w:rPr>
                <w:sz w:val="18"/>
                <w:szCs w:val="18"/>
              </w:rPr>
              <w:t xml:space="preserve"> </w:t>
            </w: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Documents Attached</w:t>
            </w:r>
          </w:p>
        </w:tc>
      </w:tr>
      <w:tr w:rsidR="002D6198" w:rsidTr="008B69C2">
        <w:trPr>
          <w:gridAfter w:val="1"/>
          <w:wAfter w:w="2637" w:type="dxa"/>
          <w:cantSplit/>
          <w:trHeight w:val="238"/>
        </w:trPr>
        <w:tc>
          <w:tcPr>
            <w:tcW w:w="3078" w:type="dxa"/>
            <w:gridSpan w:val="6"/>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XPN</w:t>
            </w:r>
          </w:p>
        </w:tc>
        <w:tc>
          <w:tcPr>
            <w:tcW w:w="1800" w:type="dxa"/>
            <w:gridSpan w:val="3"/>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Individual CAP       </w:t>
            </w:r>
            <w:r w:rsidR="002D6198">
              <w:rPr>
                <w:sz w:val="18"/>
                <w:szCs w:val="18"/>
              </w:rPr>
              <w:t xml:space="preserve">       </w:t>
            </w:r>
          </w:p>
        </w:tc>
        <w:tc>
          <w:tcPr>
            <w:tcW w:w="6187" w:type="dxa"/>
            <w:gridSpan w:val="21"/>
            <w:vAlign w:val="bottom"/>
          </w:tcPr>
          <w:p w:rsidR="002D6198" w:rsidRPr="002D6198" w:rsidRDefault="002D6198" w:rsidP="002D6198">
            <w:pPr>
              <w:pStyle w:val="NoSpacing"/>
              <w:rPr>
                <w:sz w:val="18"/>
                <w:szCs w:val="18"/>
              </w:rPr>
            </w:pPr>
            <w:r>
              <w:rPr>
                <w:sz w:val="18"/>
                <w:szCs w:val="18"/>
              </w:rPr>
              <w:t xml:space="preserve"> </w:t>
            </w:r>
            <w:r w:rsidR="00824880" w:rsidRPr="002D6198">
              <w:rPr>
                <w:sz w:val="18"/>
                <w:szCs w:val="18"/>
              </w:rPr>
              <w:fldChar w:fldCharType="begin">
                <w:ffData>
                  <w:name w:val="Check3"/>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No Doc Request (Note difference in pricing) </w:t>
            </w:r>
          </w:p>
        </w:tc>
      </w:tr>
      <w:tr w:rsidR="002D6198" w:rsidRPr="002D6198" w:rsidTr="008B69C2">
        <w:trPr>
          <w:gridAfter w:val="4"/>
          <w:wAfter w:w="3108" w:type="dxa"/>
          <w:cantSplit/>
          <w:trHeight w:val="238"/>
        </w:trPr>
        <w:tc>
          <w:tcPr>
            <w:tcW w:w="3078" w:type="dxa"/>
            <w:gridSpan w:val="6"/>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TUC</w:t>
            </w:r>
          </w:p>
        </w:tc>
        <w:tc>
          <w:tcPr>
            <w:tcW w:w="1800" w:type="dxa"/>
            <w:gridSpan w:val="3"/>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Both Applicants</w:t>
            </w:r>
          </w:p>
        </w:tc>
        <w:tc>
          <w:tcPr>
            <w:tcW w:w="1494" w:type="dxa"/>
            <w:gridSpan w:val="7"/>
            <w:vAlign w:val="bottom"/>
          </w:tcPr>
          <w:p w:rsidR="002D6198" w:rsidRPr="002D6198" w:rsidRDefault="002D6198" w:rsidP="002D6198">
            <w:pPr>
              <w:pStyle w:val="NoSpacing"/>
              <w:rPr>
                <w:sz w:val="18"/>
                <w:szCs w:val="18"/>
              </w:rPr>
            </w:pPr>
            <w:r w:rsidRPr="002D6198">
              <w:rPr>
                <w:sz w:val="18"/>
                <w:szCs w:val="18"/>
              </w:rPr>
              <w:t xml:space="preserve"> </w:t>
            </w:r>
          </w:p>
        </w:tc>
        <w:tc>
          <w:tcPr>
            <w:tcW w:w="4222" w:type="dxa"/>
            <w:gridSpan w:val="11"/>
            <w:vAlign w:val="bottom"/>
          </w:tcPr>
          <w:p w:rsidR="002D6198" w:rsidRPr="002D6198" w:rsidRDefault="002D6198" w:rsidP="002D6198">
            <w:pPr>
              <w:pStyle w:val="NoSpacing"/>
              <w:rPr>
                <w:sz w:val="18"/>
                <w:szCs w:val="18"/>
              </w:rPr>
            </w:pPr>
            <w:r w:rsidRPr="002D6198">
              <w:rPr>
                <w:sz w:val="18"/>
                <w:szCs w:val="18"/>
              </w:rPr>
              <w:t xml:space="preserve">         </w:t>
            </w:r>
          </w:p>
        </w:tc>
      </w:tr>
      <w:tr w:rsidR="002D6198" w:rsidTr="008B69C2">
        <w:trPr>
          <w:gridAfter w:val="1"/>
          <w:wAfter w:w="2637" w:type="dxa"/>
          <w:cantSplit/>
          <w:trHeight w:val="64"/>
        </w:trPr>
        <w:tc>
          <w:tcPr>
            <w:tcW w:w="3078" w:type="dxa"/>
            <w:gridSpan w:val="6"/>
            <w:vAlign w:val="bottom"/>
          </w:tcPr>
          <w:p w:rsidR="002D6198" w:rsidRPr="002D6198" w:rsidRDefault="002D6198" w:rsidP="002D6198">
            <w:pPr>
              <w:pStyle w:val="NoSpacing"/>
              <w:rPr>
                <w:sz w:val="18"/>
                <w:szCs w:val="18"/>
              </w:rPr>
            </w:pPr>
          </w:p>
        </w:tc>
        <w:tc>
          <w:tcPr>
            <w:tcW w:w="7987" w:type="dxa"/>
            <w:gridSpan w:val="24"/>
            <w:vAlign w:val="bottom"/>
          </w:tcPr>
          <w:p w:rsidR="002D6198" w:rsidRPr="002D6198" w:rsidRDefault="002D6198" w:rsidP="002D6198">
            <w:pPr>
              <w:pStyle w:val="NoSpacing"/>
              <w:rPr>
                <w:sz w:val="18"/>
                <w:szCs w:val="18"/>
              </w:rPr>
            </w:pPr>
          </w:p>
        </w:tc>
      </w:tr>
      <w:tr w:rsidR="002D6198" w:rsidTr="008B69C2">
        <w:trPr>
          <w:gridAfter w:val="1"/>
          <w:wAfter w:w="2637" w:type="dxa"/>
          <w:cantSplit/>
          <w:trHeight w:val="238"/>
        </w:trPr>
        <w:tc>
          <w:tcPr>
            <w:tcW w:w="3078" w:type="dxa"/>
            <w:gridSpan w:val="6"/>
            <w:vAlign w:val="bottom"/>
          </w:tcPr>
          <w:p w:rsidR="002D6198" w:rsidRPr="002D6198" w:rsidRDefault="002D6198" w:rsidP="002D6198">
            <w:pPr>
              <w:pStyle w:val="NoSpacing"/>
              <w:rPr>
                <w:b/>
                <w:sz w:val="18"/>
                <w:szCs w:val="18"/>
              </w:rPr>
            </w:pPr>
            <w:r w:rsidRPr="002D6198">
              <w:rPr>
                <w:b/>
                <w:sz w:val="18"/>
                <w:szCs w:val="18"/>
              </w:rPr>
              <w:t>Correction Requested:</w:t>
            </w:r>
          </w:p>
        </w:tc>
        <w:tc>
          <w:tcPr>
            <w:tcW w:w="7987" w:type="dxa"/>
            <w:gridSpan w:val="24"/>
            <w:vAlign w:val="bottom"/>
          </w:tcPr>
          <w:p w:rsidR="002D6198" w:rsidRPr="002D6198" w:rsidRDefault="002D6198" w:rsidP="002D6198">
            <w:pPr>
              <w:pStyle w:val="NoSpacing"/>
              <w:rPr>
                <w:sz w:val="18"/>
                <w:szCs w:val="18"/>
              </w:rPr>
            </w:pPr>
          </w:p>
        </w:tc>
      </w:tr>
      <w:tr w:rsidR="002D6198" w:rsidTr="008B69C2">
        <w:trPr>
          <w:cantSplit/>
          <w:trHeight w:val="238"/>
        </w:trPr>
        <w:tc>
          <w:tcPr>
            <w:tcW w:w="7977" w:type="dxa"/>
            <w:gridSpan w:val="21"/>
            <w:vAlign w:val="bottom"/>
          </w:tcPr>
          <w:p w:rsidR="002D6198" w:rsidRPr="002D6198" w:rsidRDefault="002D6198" w:rsidP="002D6198">
            <w:pPr>
              <w:pStyle w:val="NoSpacing"/>
              <w:rPr>
                <w:b/>
                <w:sz w:val="18"/>
                <w:szCs w:val="18"/>
              </w:rPr>
            </w:pPr>
            <w:r w:rsidRPr="002D6198">
              <w:rPr>
                <w:sz w:val="18"/>
                <w:szCs w:val="18"/>
              </w:rPr>
              <w:t xml:space="preserve"> </w:t>
            </w:r>
            <w:r w:rsidR="00824880" w:rsidRPr="002D6198">
              <w:rPr>
                <w:sz w:val="18"/>
                <w:szCs w:val="18"/>
              </w:rPr>
              <w:fldChar w:fldCharType="begin">
                <w:ffData>
                  <w:name w:val=""/>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Update Balance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Remove Derog </w:t>
            </w:r>
            <w:r>
              <w:rPr>
                <w:sz w:val="18"/>
                <w:szCs w:val="18"/>
              </w:rPr>
              <w:t xml:space="preserve"> </w:t>
            </w:r>
            <w:r w:rsidRPr="002D6198">
              <w:rPr>
                <w:sz w:val="18"/>
                <w:szCs w:val="18"/>
              </w:rPr>
              <w:t xml:space="preserv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Delete Account       </w:t>
            </w:r>
          </w:p>
        </w:tc>
        <w:tc>
          <w:tcPr>
            <w:tcW w:w="5725" w:type="dxa"/>
            <w:gridSpan w:val="10"/>
            <w:vAlign w:val="bottom"/>
          </w:tcPr>
          <w:p w:rsidR="002D6198" w:rsidRPr="002D6198" w:rsidRDefault="00824880" w:rsidP="002D6198">
            <w:pPr>
              <w:pStyle w:val="NoSpacing"/>
              <w:rPr>
                <w:sz w:val="18"/>
                <w:szCs w:val="18"/>
              </w:rPr>
            </w:pPr>
            <w:r w:rsidRPr="002D6198">
              <w:rPr>
                <w:sz w:val="18"/>
                <w:szCs w:val="18"/>
              </w:rPr>
              <w:fldChar w:fldCharType="begin">
                <w:ffData>
                  <w:name w:val="Check4"/>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Update Public Record</w:t>
            </w:r>
          </w:p>
        </w:tc>
      </w:tr>
      <w:tr w:rsidR="002D6198" w:rsidTr="008B69C2">
        <w:trPr>
          <w:gridAfter w:val="1"/>
          <w:wAfter w:w="2637" w:type="dxa"/>
          <w:cantSplit/>
          <w:trHeight w:val="238"/>
        </w:trPr>
        <w:tc>
          <w:tcPr>
            <w:tcW w:w="3078" w:type="dxa"/>
            <w:gridSpan w:val="6"/>
            <w:vAlign w:val="bottom"/>
          </w:tcPr>
          <w:p w:rsidR="002D6198" w:rsidRPr="002D6198" w:rsidRDefault="002D6198" w:rsidP="002D6198">
            <w:pPr>
              <w:pStyle w:val="NoSpacing"/>
              <w:rPr>
                <w:sz w:val="18"/>
                <w:szCs w:val="18"/>
              </w:rPr>
            </w:pPr>
            <w:r w:rsidRPr="002D6198">
              <w:rPr>
                <w:sz w:val="18"/>
                <w:szCs w:val="18"/>
              </w:rPr>
              <w:t xml:space="preserv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Remove Account in Dispute </w:t>
            </w:r>
          </w:p>
        </w:tc>
        <w:tc>
          <w:tcPr>
            <w:tcW w:w="7987" w:type="dxa"/>
            <w:gridSpan w:val="24"/>
            <w:vAlign w:val="bottom"/>
          </w:tcPr>
          <w:p w:rsidR="002D6198" w:rsidRPr="002D6198" w:rsidRDefault="00824880" w:rsidP="002D6198">
            <w:pPr>
              <w:pStyle w:val="NoSpacing"/>
              <w:rPr>
                <w:sz w:val="18"/>
                <w:szCs w:val="18"/>
              </w:rPr>
            </w:pPr>
            <w:r w:rsidRPr="002D6198">
              <w:rPr>
                <w:sz w:val="18"/>
                <w:szCs w:val="18"/>
              </w:rPr>
              <w:fldChar w:fldCharType="begin">
                <w:ffData>
                  <w:name w:val="Check4"/>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Other:</w:t>
            </w:r>
          </w:p>
        </w:tc>
      </w:tr>
      <w:tr w:rsidR="002D6198" w:rsidTr="008B69C2">
        <w:trPr>
          <w:gridAfter w:val="1"/>
          <w:wAfter w:w="2637" w:type="dxa"/>
          <w:cantSplit/>
          <w:trHeight w:val="238"/>
        </w:trPr>
        <w:tc>
          <w:tcPr>
            <w:tcW w:w="2898" w:type="dxa"/>
            <w:gridSpan w:val="5"/>
            <w:vAlign w:val="bottom"/>
          </w:tcPr>
          <w:p w:rsidR="002D6198" w:rsidRPr="002D6198" w:rsidRDefault="002D6198" w:rsidP="002D6198">
            <w:pPr>
              <w:pStyle w:val="NoSpacing"/>
              <w:rPr>
                <w:sz w:val="18"/>
                <w:szCs w:val="18"/>
              </w:rPr>
            </w:pPr>
          </w:p>
        </w:tc>
        <w:tc>
          <w:tcPr>
            <w:tcW w:w="8167" w:type="dxa"/>
            <w:gridSpan w:val="25"/>
            <w:vAlign w:val="bottom"/>
          </w:tcPr>
          <w:p w:rsidR="002D6198" w:rsidRPr="002D6198" w:rsidRDefault="002D6198" w:rsidP="002D6198">
            <w:pPr>
              <w:pStyle w:val="NoSpacing"/>
              <w:rPr>
                <w:sz w:val="18"/>
                <w:szCs w:val="18"/>
              </w:rPr>
            </w:pPr>
          </w:p>
        </w:tc>
      </w:tr>
      <w:tr w:rsidR="002D6198" w:rsidTr="008B69C2">
        <w:trPr>
          <w:gridAfter w:val="1"/>
          <w:wAfter w:w="2637" w:type="dxa"/>
          <w:cantSplit/>
          <w:trHeight w:val="448"/>
        </w:trPr>
        <w:tc>
          <w:tcPr>
            <w:tcW w:w="11065" w:type="dxa"/>
            <w:gridSpan w:val="30"/>
            <w:vAlign w:val="center"/>
          </w:tcPr>
          <w:p w:rsidR="002D6198" w:rsidRPr="002D6198" w:rsidRDefault="002D6198" w:rsidP="002D6198">
            <w:pPr>
              <w:pStyle w:val="NoSpacing"/>
              <w:rPr>
                <w:b/>
                <w:sz w:val="18"/>
                <w:szCs w:val="18"/>
              </w:rPr>
            </w:pPr>
            <w:r w:rsidRPr="002D6198">
              <w:rPr>
                <w:b/>
                <w:sz w:val="18"/>
                <w:szCs w:val="18"/>
              </w:rPr>
              <w:t xml:space="preserve">2. Creditor Name / Account Number: </w:t>
            </w:r>
            <w:r w:rsidR="00824880" w:rsidRPr="002D6198">
              <w:rPr>
                <w:rFonts w:cs="Arial"/>
                <w:b/>
                <w:sz w:val="18"/>
                <w:szCs w:val="18"/>
              </w:rPr>
              <w:fldChar w:fldCharType="begin">
                <w:ffData>
                  <w:name w:val="Text6"/>
                  <w:enabled/>
                  <w:calcOnExit w:val="0"/>
                  <w:textInput/>
                </w:ffData>
              </w:fldChar>
            </w:r>
            <w:r w:rsidRPr="002D6198">
              <w:rPr>
                <w:rFonts w:cs="Arial"/>
                <w:b/>
                <w:sz w:val="18"/>
                <w:szCs w:val="18"/>
              </w:rPr>
              <w:instrText xml:space="preserve"> FORMTEXT </w:instrText>
            </w:r>
            <w:r w:rsidR="00824880" w:rsidRPr="002D6198">
              <w:rPr>
                <w:rFonts w:cs="Arial"/>
                <w:b/>
                <w:sz w:val="18"/>
                <w:szCs w:val="18"/>
              </w:rPr>
            </w:r>
            <w:r w:rsidR="00824880" w:rsidRPr="002D6198">
              <w:rPr>
                <w:rFonts w:cs="Arial"/>
                <w:b/>
                <w:sz w:val="18"/>
                <w:szCs w:val="18"/>
              </w:rPr>
              <w:fldChar w:fldCharType="separate"/>
            </w:r>
            <w:r w:rsidRPr="002D6198">
              <w:rPr>
                <w:rFonts w:ascii="Cambria Math" w:hAnsi="Cambria Math" w:cs="Arial"/>
                <w:b/>
                <w:noProof/>
                <w:sz w:val="18"/>
                <w:szCs w:val="18"/>
              </w:rPr>
              <w:t> </w:t>
            </w:r>
            <w:r w:rsidRPr="002D6198">
              <w:rPr>
                <w:rFonts w:ascii="Cambria Math" w:hAnsi="Cambria Math" w:cs="Arial"/>
                <w:b/>
                <w:noProof/>
                <w:sz w:val="18"/>
                <w:szCs w:val="18"/>
              </w:rPr>
              <w:t> </w:t>
            </w:r>
            <w:r w:rsidRPr="002D6198">
              <w:rPr>
                <w:rFonts w:ascii="Cambria Math" w:hAnsi="Cambria Math" w:cs="Arial"/>
                <w:b/>
                <w:noProof/>
                <w:sz w:val="18"/>
                <w:szCs w:val="18"/>
              </w:rPr>
              <w:t> </w:t>
            </w:r>
            <w:r w:rsidRPr="002D6198">
              <w:rPr>
                <w:rFonts w:ascii="Cambria Math" w:hAnsi="Cambria Math" w:cs="Arial"/>
                <w:b/>
                <w:noProof/>
                <w:sz w:val="18"/>
                <w:szCs w:val="18"/>
              </w:rPr>
              <w:t> </w:t>
            </w:r>
            <w:r w:rsidRPr="002D6198">
              <w:rPr>
                <w:rFonts w:ascii="Cambria Math" w:hAnsi="Cambria Math" w:cs="Arial"/>
                <w:b/>
                <w:noProof/>
                <w:sz w:val="18"/>
                <w:szCs w:val="18"/>
              </w:rPr>
              <w:t> </w:t>
            </w:r>
            <w:r w:rsidR="00824880" w:rsidRPr="002D6198">
              <w:rPr>
                <w:rFonts w:cs="Arial"/>
                <w:b/>
                <w:sz w:val="18"/>
                <w:szCs w:val="18"/>
              </w:rPr>
              <w:fldChar w:fldCharType="end"/>
            </w:r>
          </w:p>
        </w:tc>
      </w:tr>
      <w:tr w:rsidR="002D6198" w:rsidRPr="002D6198" w:rsidTr="008B69C2">
        <w:trPr>
          <w:gridAfter w:val="6"/>
          <w:wAfter w:w="4234" w:type="dxa"/>
          <w:cantSplit/>
          <w:trHeight w:val="238"/>
        </w:trPr>
        <w:tc>
          <w:tcPr>
            <w:tcW w:w="3088" w:type="dxa"/>
            <w:gridSpan w:val="7"/>
            <w:vAlign w:val="bottom"/>
          </w:tcPr>
          <w:p w:rsidR="002D6198" w:rsidRPr="002D6198" w:rsidRDefault="002D6198" w:rsidP="002D6198">
            <w:pPr>
              <w:pStyle w:val="NoSpacing"/>
              <w:rPr>
                <w:b/>
                <w:sz w:val="18"/>
                <w:szCs w:val="18"/>
              </w:rPr>
            </w:pPr>
            <w:r w:rsidRPr="002D6198">
              <w:rPr>
                <w:b/>
                <w:sz w:val="18"/>
                <w:szCs w:val="18"/>
              </w:rPr>
              <w:t>Repository to be Updated:</w:t>
            </w:r>
          </w:p>
        </w:tc>
        <w:tc>
          <w:tcPr>
            <w:tcW w:w="6380" w:type="dxa"/>
            <w:gridSpan w:val="18"/>
            <w:vAlign w:val="bottom"/>
          </w:tcPr>
          <w:p w:rsidR="002D6198" w:rsidRPr="002D6198" w:rsidRDefault="002D6198" w:rsidP="002D6198">
            <w:pPr>
              <w:pStyle w:val="NoSpacing"/>
              <w:rPr>
                <w:sz w:val="18"/>
                <w:szCs w:val="18"/>
              </w:rPr>
            </w:pPr>
            <w:r w:rsidRPr="002D6198">
              <w:rPr>
                <w:b/>
                <w:sz w:val="18"/>
                <w:szCs w:val="18"/>
              </w:rPr>
              <w:t xml:space="preserve">Update For:                                        </w:t>
            </w:r>
          </w:p>
        </w:tc>
      </w:tr>
      <w:tr w:rsidR="002D6198" w:rsidRPr="002D6198" w:rsidTr="008B69C2">
        <w:trPr>
          <w:gridAfter w:val="6"/>
          <w:wAfter w:w="4234" w:type="dxa"/>
          <w:cantSplit/>
          <w:trHeight w:val="238"/>
        </w:trPr>
        <w:tc>
          <w:tcPr>
            <w:tcW w:w="3088" w:type="dxa"/>
            <w:gridSpan w:val="7"/>
            <w:vAlign w:val="bottom"/>
          </w:tcPr>
          <w:p w:rsidR="002D6198" w:rsidRPr="002D6198" w:rsidRDefault="00824880" w:rsidP="002D6198">
            <w:pPr>
              <w:pStyle w:val="NoSpacing"/>
              <w:rPr>
                <w:sz w:val="18"/>
                <w:szCs w:val="18"/>
              </w:rPr>
            </w:pPr>
            <w:r w:rsidRPr="002D6198">
              <w:rPr>
                <w:sz w:val="18"/>
                <w:szCs w:val="18"/>
              </w:rPr>
              <w:fldChar w:fldCharType="begin">
                <w:ffData>
                  <w:name w:val="Check2"/>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EFX</w:t>
            </w:r>
          </w:p>
        </w:tc>
        <w:tc>
          <w:tcPr>
            <w:tcW w:w="6380" w:type="dxa"/>
            <w:gridSpan w:val="18"/>
            <w:vAlign w:val="bottom"/>
          </w:tcPr>
          <w:p w:rsidR="002D6198" w:rsidRPr="002D6198" w:rsidRDefault="00824880" w:rsidP="002D6198">
            <w:pPr>
              <w:pStyle w:val="NoSpacing"/>
              <w:rPr>
                <w:sz w:val="18"/>
                <w:szCs w:val="18"/>
              </w:rPr>
            </w:pPr>
            <w:r w:rsidRPr="002D6198">
              <w:rPr>
                <w:sz w:val="18"/>
                <w:szCs w:val="18"/>
              </w:rPr>
              <w:fldChar w:fldCharType="begin">
                <w:ffData>
                  <w:name w:val="Check2"/>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Individual APP      </w:t>
            </w:r>
            <w:r w:rsidR="002D6198">
              <w:rPr>
                <w:sz w:val="18"/>
                <w:szCs w:val="18"/>
              </w:rPr>
              <w:t xml:space="preserve"> </w:t>
            </w:r>
            <w:r w:rsidR="002D6198" w:rsidRPr="002D6198">
              <w:rPr>
                <w:sz w:val="18"/>
                <w:szCs w:val="18"/>
              </w:rPr>
              <w:t xml:space="preserve"> </w:t>
            </w: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Documentation Attached</w:t>
            </w:r>
          </w:p>
        </w:tc>
      </w:tr>
      <w:tr w:rsidR="002D6198" w:rsidTr="008B69C2">
        <w:trPr>
          <w:gridAfter w:val="1"/>
          <w:wAfter w:w="2637" w:type="dxa"/>
          <w:cantSplit/>
          <w:trHeight w:val="238"/>
        </w:trPr>
        <w:tc>
          <w:tcPr>
            <w:tcW w:w="3088" w:type="dxa"/>
            <w:gridSpan w:val="7"/>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XPN</w:t>
            </w:r>
          </w:p>
        </w:tc>
        <w:tc>
          <w:tcPr>
            <w:tcW w:w="1790" w:type="dxa"/>
            <w:gridSpan w:val="2"/>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Individual CAP</w:t>
            </w:r>
          </w:p>
        </w:tc>
        <w:tc>
          <w:tcPr>
            <w:tcW w:w="6187" w:type="dxa"/>
            <w:gridSpan w:val="21"/>
            <w:vAlign w:val="bottom"/>
          </w:tcPr>
          <w:p w:rsidR="002D6198" w:rsidRPr="002D6198" w:rsidRDefault="002D6198" w:rsidP="002D6198">
            <w:pPr>
              <w:pStyle w:val="NoSpacing"/>
              <w:rPr>
                <w:sz w:val="18"/>
                <w:szCs w:val="18"/>
              </w:rPr>
            </w:pPr>
            <w:r w:rsidRPr="002D6198">
              <w:rPr>
                <w:sz w:val="18"/>
                <w:szCs w:val="18"/>
              </w:rPr>
              <w:t xml:space="preserve"> </w:t>
            </w:r>
            <w:r w:rsidR="00824880" w:rsidRPr="002D6198">
              <w:rPr>
                <w:sz w:val="18"/>
                <w:szCs w:val="18"/>
              </w:rPr>
              <w:fldChar w:fldCharType="begin">
                <w:ffData>
                  <w:name w:val="Check3"/>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No Doc Request (Note difference in pricing)</w:t>
            </w:r>
          </w:p>
        </w:tc>
      </w:tr>
      <w:tr w:rsidR="002D6198" w:rsidRPr="002D6198" w:rsidTr="008B69C2">
        <w:trPr>
          <w:gridAfter w:val="4"/>
          <w:wAfter w:w="3108" w:type="dxa"/>
          <w:cantSplit/>
          <w:trHeight w:val="238"/>
        </w:trPr>
        <w:tc>
          <w:tcPr>
            <w:tcW w:w="3088" w:type="dxa"/>
            <w:gridSpan w:val="7"/>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TUC</w:t>
            </w:r>
          </w:p>
        </w:tc>
        <w:tc>
          <w:tcPr>
            <w:tcW w:w="1880" w:type="dxa"/>
            <w:gridSpan w:val="3"/>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Both Applicants</w:t>
            </w:r>
          </w:p>
        </w:tc>
        <w:tc>
          <w:tcPr>
            <w:tcW w:w="1404" w:type="dxa"/>
            <w:gridSpan w:val="6"/>
            <w:vAlign w:val="bottom"/>
          </w:tcPr>
          <w:p w:rsidR="002D6198" w:rsidRPr="002D6198" w:rsidRDefault="002D6198" w:rsidP="002D6198">
            <w:pPr>
              <w:pStyle w:val="NoSpacing"/>
              <w:rPr>
                <w:sz w:val="18"/>
                <w:szCs w:val="18"/>
              </w:rPr>
            </w:pPr>
            <w:r w:rsidRPr="002D6198">
              <w:rPr>
                <w:sz w:val="18"/>
                <w:szCs w:val="18"/>
              </w:rPr>
              <w:t xml:space="preserve">                  </w:t>
            </w:r>
          </w:p>
        </w:tc>
        <w:tc>
          <w:tcPr>
            <w:tcW w:w="4222" w:type="dxa"/>
            <w:gridSpan w:val="11"/>
            <w:vAlign w:val="bottom"/>
          </w:tcPr>
          <w:p w:rsidR="002D6198" w:rsidRPr="002D6198" w:rsidRDefault="002D6198" w:rsidP="002D6198">
            <w:pPr>
              <w:pStyle w:val="NoSpacing"/>
              <w:rPr>
                <w:sz w:val="18"/>
                <w:szCs w:val="18"/>
              </w:rPr>
            </w:pPr>
          </w:p>
        </w:tc>
      </w:tr>
      <w:tr w:rsidR="002D6198" w:rsidTr="008B69C2">
        <w:trPr>
          <w:gridAfter w:val="1"/>
          <w:wAfter w:w="2637" w:type="dxa"/>
          <w:cantSplit/>
          <w:trHeight w:val="64"/>
        </w:trPr>
        <w:tc>
          <w:tcPr>
            <w:tcW w:w="3088" w:type="dxa"/>
            <w:gridSpan w:val="7"/>
            <w:vAlign w:val="bottom"/>
          </w:tcPr>
          <w:p w:rsidR="002D6198" w:rsidRPr="002D6198" w:rsidRDefault="002D6198" w:rsidP="002D6198">
            <w:pPr>
              <w:pStyle w:val="NoSpacing"/>
              <w:rPr>
                <w:sz w:val="18"/>
                <w:szCs w:val="18"/>
              </w:rPr>
            </w:pPr>
          </w:p>
        </w:tc>
        <w:tc>
          <w:tcPr>
            <w:tcW w:w="7977" w:type="dxa"/>
            <w:gridSpan w:val="23"/>
            <w:vAlign w:val="bottom"/>
          </w:tcPr>
          <w:p w:rsidR="002D6198" w:rsidRPr="002D6198" w:rsidRDefault="002D6198" w:rsidP="002D6198">
            <w:pPr>
              <w:pStyle w:val="NoSpacing"/>
              <w:rPr>
                <w:sz w:val="18"/>
                <w:szCs w:val="18"/>
              </w:rPr>
            </w:pPr>
          </w:p>
        </w:tc>
      </w:tr>
      <w:tr w:rsidR="002D6198" w:rsidTr="008B69C2">
        <w:trPr>
          <w:gridAfter w:val="1"/>
          <w:wAfter w:w="2637" w:type="dxa"/>
          <w:cantSplit/>
          <w:trHeight w:val="238"/>
        </w:trPr>
        <w:tc>
          <w:tcPr>
            <w:tcW w:w="3088" w:type="dxa"/>
            <w:gridSpan w:val="7"/>
            <w:vAlign w:val="bottom"/>
          </w:tcPr>
          <w:p w:rsidR="002D6198" w:rsidRPr="002D6198" w:rsidRDefault="002D6198" w:rsidP="002D6198">
            <w:pPr>
              <w:pStyle w:val="NoSpacing"/>
              <w:rPr>
                <w:b/>
                <w:sz w:val="18"/>
                <w:szCs w:val="18"/>
              </w:rPr>
            </w:pPr>
            <w:r w:rsidRPr="002D6198">
              <w:rPr>
                <w:b/>
                <w:sz w:val="18"/>
                <w:szCs w:val="18"/>
              </w:rPr>
              <w:t>Correction Requested:</w:t>
            </w:r>
          </w:p>
        </w:tc>
        <w:tc>
          <w:tcPr>
            <w:tcW w:w="7977" w:type="dxa"/>
            <w:gridSpan w:val="23"/>
            <w:vAlign w:val="bottom"/>
          </w:tcPr>
          <w:p w:rsidR="002D6198" w:rsidRPr="002D6198" w:rsidRDefault="002D6198" w:rsidP="002D6198">
            <w:pPr>
              <w:pStyle w:val="NoSpacing"/>
              <w:rPr>
                <w:sz w:val="18"/>
                <w:szCs w:val="18"/>
              </w:rPr>
            </w:pPr>
          </w:p>
        </w:tc>
      </w:tr>
      <w:tr w:rsidR="002D6198" w:rsidTr="008B69C2">
        <w:trPr>
          <w:cantSplit/>
          <w:trHeight w:val="238"/>
        </w:trPr>
        <w:tc>
          <w:tcPr>
            <w:tcW w:w="7977" w:type="dxa"/>
            <w:gridSpan w:val="21"/>
            <w:vAlign w:val="bottom"/>
          </w:tcPr>
          <w:p w:rsidR="002D6198" w:rsidRPr="002D6198" w:rsidRDefault="002D6198" w:rsidP="002D6198">
            <w:pPr>
              <w:pStyle w:val="NoSpacing"/>
              <w:rPr>
                <w:b/>
                <w:sz w:val="18"/>
                <w:szCs w:val="18"/>
              </w:rPr>
            </w:pPr>
            <w:r w:rsidRPr="002D6198">
              <w:rPr>
                <w:sz w:val="18"/>
                <w:szCs w:val="18"/>
              </w:rPr>
              <w:t xml:space="preserve"> </w:t>
            </w:r>
            <w:r w:rsidR="00824880" w:rsidRPr="002D6198">
              <w:rPr>
                <w:sz w:val="18"/>
                <w:szCs w:val="18"/>
              </w:rPr>
              <w:fldChar w:fldCharType="begin">
                <w:ffData>
                  <w:name w:val=""/>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Update Balance                            </w:t>
            </w:r>
            <w:r>
              <w:rPr>
                <w:sz w:val="18"/>
                <w:szCs w:val="18"/>
              </w:rPr>
              <w:t xml:space="preserve"> </w:t>
            </w:r>
            <w:r w:rsidRPr="002D6198">
              <w:rPr>
                <w:sz w:val="18"/>
                <w:szCs w:val="18"/>
              </w:rPr>
              <w:t xml:space="preserv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Remove Derog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Delete Account       </w:t>
            </w:r>
          </w:p>
        </w:tc>
        <w:tc>
          <w:tcPr>
            <w:tcW w:w="5725" w:type="dxa"/>
            <w:gridSpan w:val="10"/>
            <w:vAlign w:val="bottom"/>
          </w:tcPr>
          <w:p w:rsidR="002D6198" w:rsidRPr="002D6198" w:rsidRDefault="00824880" w:rsidP="002D6198">
            <w:pPr>
              <w:pStyle w:val="NoSpacing"/>
              <w:rPr>
                <w:sz w:val="18"/>
                <w:szCs w:val="18"/>
              </w:rPr>
            </w:pPr>
            <w:r w:rsidRPr="002D6198">
              <w:rPr>
                <w:sz w:val="18"/>
                <w:szCs w:val="18"/>
              </w:rPr>
              <w:fldChar w:fldCharType="begin">
                <w:ffData>
                  <w:name w:val="Check4"/>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Update Public Record</w:t>
            </w:r>
          </w:p>
        </w:tc>
      </w:tr>
      <w:tr w:rsidR="002D6198" w:rsidTr="008B69C2">
        <w:trPr>
          <w:gridAfter w:val="1"/>
          <w:wAfter w:w="2637" w:type="dxa"/>
          <w:cantSplit/>
          <w:trHeight w:val="238"/>
        </w:trPr>
        <w:tc>
          <w:tcPr>
            <w:tcW w:w="3088" w:type="dxa"/>
            <w:gridSpan w:val="7"/>
            <w:vAlign w:val="bottom"/>
          </w:tcPr>
          <w:p w:rsidR="002D6198" w:rsidRPr="002D6198" w:rsidRDefault="002D6198" w:rsidP="002D6198">
            <w:pPr>
              <w:pStyle w:val="NoSpacing"/>
              <w:rPr>
                <w:sz w:val="18"/>
                <w:szCs w:val="18"/>
              </w:rPr>
            </w:pPr>
            <w:r w:rsidRPr="002D6198">
              <w:rPr>
                <w:sz w:val="18"/>
                <w:szCs w:val="18"/>
              </w:rPr>
              <w:t xml:space="preserv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Remove Account in Dispute </w:t>
            </w:r>
          </w:p>
        </w:tc>
        <w:tc>
          <w:tcPr>
            <w:tcW w:w="7977" w:type="dxa"/>
            <w:gridSpan w:val="23"/>
            <w:vAlign w:val="bottom"/>
          </w:tcPr>
          <w:p w:rsidR="002D6198" w:rsidRPr="002D6198" w:rsidRDefault="00824880" w:rsidP="002D6198">
            <w:pPr>
              <w:pStyle w:val="NoSpacing"/>
              <w:rPr>
                <w:sz w:val="18"/>
                <w:szCs w:val="18"/>
              </w:rPr>
            </w:pPr>
            <w:r w:rsidRPr="002D6198">
              <w:rPr>
                <w:sz w:val="18"/>
                <w:szCs w:val="18"/>
              </w:rPr>
              <w:fldChar w:fldCharType="begin">
                <w:ffData>
                  <w:name w:val="Check4"/>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Other:</w:t>
            </w:r>
          </w:p>
        </w:tc>
      </w:tr>
      <w:tr w:rsidR="002D6198" w:rsidTr="008B69C2">
        <w:trPr>
          <w:gridAfter w:val="1"/>
          <w:wAfter w:w="2637" w:type="dxa"/>
          <w:cantSplit/>
          <w:trHeight w:val="448"/>
        </w:trPr>
        <w:tc>
          <w:tcPr>
            <w:tcW w:w="11065" w:type="dxa"/>
            <w:gridSpan w:val="30"/>
            <w:vAlign w:val="center"/>
          </w:tcPr>
          <w:p w:rsidR="002D6198" w:rsidRPr="002D6198" w:rsidRDefault="002D6198" w:rsidP="002D6198">
            <w:pPr>
              <w:pStyle w:val="NoSpacing"/>
              <w:rPr>
                <w:b/>
                <w:sz w:val="18"/>
                <w:szCs w:val="18"/>
              </w:rPr>
            </w:pPr>
          </w:p>
        </w:tc>
      </w:tr>
      <w:tr w:rsidR="002D6198" w:rsidTr="008B69C2">
        <w:trPr>
          <w:gridAfter w:val="1"/>
          <w:wAfter w:w="2637" w:type="dxa"/>
          <w:cantSplit/>
          <w:trHeight w:val="448"/>
        </w:trPr>
        <w:tc>
          <w:tcPr>
            <w:tcW w:w="11065" w:type="dxa"/>
            <w:gridSpan w:val="30"/>
            <w:vAlign w:val="center"/>
          </w:tcPr>
          <w:p w:rsidR="002D6198" w:rsidRPr="002D6198" w:rsidRDefault="002D6198" w:rsidP="002D6198">
            <w:pPr>
              <w:pStyle w:val="NoSpacing"/>
              <w:rPr>
                <w:b/>
                <w:sz w:val="18"/>
                <w:szCs w:val="18"/>
              </w:rPr>
            </w:pPr>
            <w:r w:rsidRPr="002D6198">
              <w:rPr>
                <w:b/>
                <w:sz w:val="18"/>
                <w:szCs w:val="18"/>
              </w:rPr>
              <w:t xml:space="preserve">3. Creditor Name / Account Number: </w:t>
            </w:r>
            <w:r w:rsidR="00824880" w:rsidRPr="002D6198">
              <w:rPr>
                <w:rFonts w:cs="Arial"/>
                <w:b/>
                <w:sz w:val="18"/>
                <w:szCs w:val="18"/>
              </w:rPr>
              <w:fldChar w:fldCharType="begin">
                <w:ffData>
                  <w:name w:val="Text6"/>
                  <w:enabled/>
                  <w:calcOnExit w:val="0"/>
                  <w:textInput/>
                </w:ffData>
              </w:fldChar>
            </w:r>
            <w:r w:rsidRPr="002D6198">
              <w:rPr>
                <w:rFonts w:cs="Arial"/>
                <w:b/>
                <w:sz w:val="18"/>
                <w:szCs w:val="18"/>
              </w:rPr>
              <w:instrText xml:space="preserve"> FORMTEXT </w:instrText>
            </w:r>
            <w:r w:rsidR="00824880" w:rsidRPr="002D6198">
              <w:rPr>
                <w:rFonts w:cs="Arial"/>
                <w:b/>
                <w:sz w:val="18"/>
                <w:szCs w:val="18"/>
              </w:rPr>
            </w:r>
            <w:r w:rsidR="00824880" w:rsidRPr="002D6198">
              <w:rPr>
                <w:rFonts w:cs="Arial"/>
                <w:b/>
                <w:sz w:val="18"/>
                <w:szCs w:val="18"/>
              </w:rPr>
              <w:fldChar w:fldCharType="separate"/>
            </w:r>
            <w:r w:rsidRPr="002D6198">
              <w:rPr>
                <w:rFonts w:ascii="Cambria Math" w:hAnsi="Cambria Math" w:cs="Arial"/>
                <w:b/>
                <w:noProof/>
                <w:sz w:val="18"/>
                <w:szCs w:val="18"/>
              </w:rPr>
              <w:t> </w:t>
            </w:r>
            <w:r w:rsidRPr="002D6198">
              <w:rPr>
                <w:rFonts w:ascii="Cambria Math" w:hAnsi="Cambria Math" w:cs="Arial"/>
                <w:b/>
                <w:noProof/>
                <w:sz w:val="18"/>
                <w:szCs w:val="18"/>
              </w:rPr>
              <w:t> </w:t>
            </w:r>
            <w:r w:rsidRPr="002D6198">
              <w:rPr>
                <w:rFonts w:ascii="Cambria Math" w:hAnsi="Cambria Math" w:cs="Arial"/>
                <w:b/>
                <w:noProof/>
                <w:sz w:val="18"/>
                <w:szCs w:val="18"/>
              </w:rPr>
              <w:t> </w:t>
            </w:r>
            <w:r w:rsidRPr="002D6198">
              <w:rPr>
                <w:rFonts w:ascii="Cambria Math" w:hAnsi="Cambria Math" w:cs="Arial"/>
                <w:b/>
                <w:noProof/>
                <w:sz w:val="18"/>
                <w:szCs w:val="18"/>
              </w:rPr>
              <w:t> </w:t>
            </w:r>
            <w:r w:rsidRPr="002D6198">
              <w:rPr>
                <w:rFonts w:ascii="Cambria Math" w:hAnsi="Cambria Math" w:cs="Arial"/>
                <w:b/>
                <w:noProof/>
                <w:sz w:val="18"/>
                <w:szCs w:val="18"/>
              </w:rPr>
              <w:t> </w:t>
            </w:r>
            <w:r w:rsidR="00824880" w:rsidRPr="002D6198">
              <w:rPr>
                <w:rFonts w:cs="Arial"/>
                <w:b/>
                <w:sz w:val="18"/>
                <w:szCs w:val="18"/>
              </w:rPr>
              <w:fldChar w:fldCharType="end"/>
            </w:r>
          </w:p>
        </w:tc>
      </w:tr>
      <w:tr w:rsidR="002D6198" w:rsidRPr="002D6198" w:rsidTr="008B69C2">
        <w:trPr>
          <w:gridAfter w:val="6"/>
          <w:wAfter w:w="4234" w:type="dxa"/>
          <w:cantSplit/>
          <w:trHeight w:val="238"/>
        </w:trPr>
        <w:tc>
          <w:tcPr>
            <w:tcW w:w="3088" w:type="dxa"/>
            <w:gridSpan w:val="7"/>
            <w:vAlign w:val="bottom"/>
          </w:tcPr>
          <w:p w:rsidR="002D6198" w:rsidRPr="002D6198" w:rsidRDefault="002D6198" w:rsidP="002D6198">
            <w:pPr>
              <w:pStyle w:val="NoSpacing"/>
              <w:rPr>
                <w:b/>
                <w:sz w:val="18"/>
                <w:szCs w:val="18"/>
              </w:rPr>
            </w:pPr>
            <w:r w:rsidRPr="002D6198">
              <w:rPr>
                <w:b/>
                <w:sz w:val="18"/>
                <w:szCs w:val="18"/>
              </w:rPr>
              <w:t>Repository to be Updated:</w:t>
            </w:r>
          </w:p>
        </w:tc>
        <w:tc>
          <w:tcPr>
            <w:tcW w:w="6380" w:type="dxa"/>
            <w:gridSpan w:val="18"/>
            <w:vAlign w:val="bottom"/>
          </w:tcPr>
          <w:p w:rsidR="002D6198" w:rsidRPr="002D6198" w:rsidRDefault="002D6198" w:rsidP="002D6198">
            <w:pPr>
              <w:pStyle w:val="NoSpacing"/>
              <w:rPr>
                <w:sz w:val="18"/>
                <w:szCs w:val="18"/>
              </w:rPr>
            </w:pPr>
            <w:r w:rsidRPr="002D6198">
              <w:rPr>
                <w:b/>
                <w:sz w:val="18"/>
                <w:szCs w:val="18"/>
              </w:rPr>
              <w:t xml:space="preserve">Update For:                                        </w:t>
            </w:r>
          </w:p>
        </w:tc>
      </w:tr>
      <w:tr w:rsidR="002D6198" w:rsidRPr="002D6198" w:rsidTr="008B69C2">
        <w:trPr>
          <w:gridAfter w:val="6"/>
          <w:wAfter w:w="4234" w:type="dxa"/>
          <w:cantSplit/>
          <w:trHeight w:val="238"/>
        </w:trPr>
        <w:tc>
          <w:tcPr>
            <w:tcW w:w="3088" w:type="dxa"/>
            <w:gridSpan w:val="7"/>
            <w:vAlign w:val="bottom"/>
          </w:tcPr>
          <w:p w:rsidR="002D6198" w:rsidRPr="002D6198" w:rsidRDefault="00824880" w:rsidP="002D6198">
            <w:pPr>
              <w:pStyle w:val="NoSpacing"/>
              <w:rPr>
                <w:sz w:val="18"/>
                <w:szCs w:val="18"/>
              </w:rPr>
            </w:pPr>
            <w:r w:rsidRPr="002D6198">
              <w:rPr>
                <w:sz w:val="18"/>
                <w:szCs w:val="18"/>
              </w:rPr>
              <w:fldChar w:fldCharType="begin">
                <w:ffData>
                  <w:name w:val="Check2"/>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EFX</w:t>
            </w:r>
          </w:p>
        </w:tc>
        <w:tc>
          <w:tcPr>
            <w:tcW w:w="6380" w:type="dxa"/>
            <w:gridSpan w:val="18"/>
            <w:vAlign w:val="bottom"/>
          </w:tcPr>
          <w:p w:rsidR="002D6198" w:rsidRPr="002D6198" w:rsidRDefault="00824880" w:rsidP="002D6198">
            <w:pPr>
              <w:pStyle w:val="NoSpacing"/>
              <w:rPr>
                <w:sz w:val="18"/>
                <w:szCs w:val="18"/>
              </w:rPr>
            </w:pPr>
            <w:r w:rsidRPr="002D6198">
              <w:rPr>
                <w:sz w:val="18"/>
                <w:szCs w:val="18"/>
              </w:rPr>
              <w:fldChar w:fldCharType="begin">
                <w:ffData>
                  <w:name w:val="Check2"/>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Individual APP     </w:t>
            </w:r>
            <w:r w:rsidR="002D6198">
              <w:rPr>
                <w:sz w:val="18"/>
                <w:szCs w:val="18"/>
              </w:rPr>
              <w:t xml:space="preserve"> </w:t>
            </w:r>
            <w:r w:rsidR="002D6198" w:rsidRPr="002D6198">
              <w:rPr>
                <w:sz w:val="18"/>
                <w:szCs w:val="18"/>
              </w:rPr>
              <w:t xml:space="preserve">  </w:t>
            </w: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Documentation Attached</w:t>
            </w:r>
          </w:p>
        </w:tc>
      </w:tr>
      <w:tr w:rsidR="002D6198" w:rsidTr="008B69C2">
        <w:trPr>
          <w:gridAfter w:val="1"/>
          <w:wAfter w:w="2637" w:type="dxa"/>
          <w:cantSplit/>
          <w:trHeight w:val="238"/>
        </w:trPr>
        <w:tc>
          <w:tcPr>
            <w:tcW w:w="3088" w:type="dxa"/>
            <w:gridSpan w:val="7"/>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XPN</w:t>
            </w:r>
          </w:p>
        </w:tc>
        <w:tc>
          <w:tcPr>
            <w:tcW w:w="1790" w:type="dxa"/>
            <w:gridSpan w:val="2"/>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Individual CAP</w:t>
            </w:r>
          </w:p>
        </w:tc>
        <w:tc>
          <w:tcPr>
            <w:tcW w:w="6187" w:type="dxa"/>
            <w:gridSpan w:val="21"/>
            <w:vAlign w:val="bottom"/>
          </w:tcPr>
          <w:p w:rsidR="002D6198" w:rsidRPr="002D6198" w:rsidRDefault="002D6198" w:rsidP="002D6198">
            <w:pPr>
              <w:pStyle w:val="NoSpacing"/>
              <w:rPr>
                <w:sz w:val="18"/>
                <w:szCs w:val="18"/>
              </w:rPr>
            </w:pPr>
            <w:r w:rsidRPr="002D6198">
              <w:rPr>
                <w:sz w:val="18"/>
                <w:szCs w:val="18"/>
              </w:rPr>
              <w:t xml:space="preserve"> </w:t>
            </w:r>
            <w:r w:rsidR="00824880" w:rsidRPr="002D6198">
              <w:rPr>
                <w:sz w:val="18"/>
                <w:szCs w:val="18"/>
              </w:rPr>
              <w:fldChar w:fldCharType="begin">
                <w:ffData>
                  <w:name w:val="Check3"/>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No Doc Request (Note difference  in pricing)</w:t>
            </w:r>
          </w:p>
        </w:tc>
      </w:tr>
      <w:tr w:rsidR="002D6198" w:rsidRPr="002D6198" w:rsidTr="008B69C2">
        <w:trPr>
          <w:gridAfter w:val="4"/>
          <w:wAfter w:w="3108" w:type="dxa"/>
          <w:cantSplit/>
          <w:trHeight w:val="238"/>
        </w:trPr>
        <w:tc>
          <w:tcPr>
            <w:tcW w:w="3088" w:type="dxa"/>
            <w:gridSpan w:val="7"/>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TUC</w:t>
            </w:r>
          </w:p>
        </w:tc>
        <w:tc>
          <w:tcPr>
            <w:tcW w:w="1790" w:type="dxa"/>
            <w:gridSpan w:val="2"/>
            <w:vAlign w:val="bottom"/>
          </w:tcPr>
          <w:p w:rsidR="002D6198" w:rsidRPr="002D6198" w:rsidRDefault="00824880" w:rsidP="002D6198">
            <w:pPr>
              <w:pStyle w:val="NoSpacing"/>
              <w:rPr>
                <w:sz w:val="18"/>
                <w:szCs w:val="18"/>
              </w:rPr>
            </w:pPr>
            <w:r w:rsidRPr="002D6198">
              <w:rPr>
                <w:sz w:val="18"/>
                <w:szCs w:val="18"/>
              </w:rPr>
              <w:fldChar w:fldCharType="begin">
                <w:ffData>
                  <w:name w:val="Check3"/>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JNT</w:t>
            </w:r>
          </w:p>
        </w:tc>
        <w:tc>
          <w:tcPr>
            <w:tcW w:w="1494" w:type="dxa"/>
            <w:gridSpan w:val="7"/>
            <w:vAlign w:val="bottom"/>
          </w:tcPr>
          <w:p w:rsidR="002D6198" w:rsidRPr="002D6198" w:rsidRDefault="002D6198" w:rsidP="002D6198">
            <w:pPr>
              <w:pStyle w:val="NoSpacing"/>
              <w:rPr>
                <w:sz w:val="18"/>
                <w:szCs w:val="18"/>
              </w:rPr>
            </w:pPr>
            <w:r w:rsidRPr="002D6198">
              <w:rPr>
                <w:sz w:val="18"/>
                <w:szCs w:val="18"/>
              </w:rPr>
              <w:t xml:space="preserve">                  </w:t>
            </w:r>
          </w:p>
        </w:tc>
        <w:tc>
          <w:tcPr>
            <w:tcW w:w="4222" w:type="dxa"/>
            <w:gridSpan w:val="11"/>
            <w:vAlign w:val="bottom"/>
          </w:tcPr>
          <w:p w:rsidR="002D6198" w:rsidRPr="002D6198" w:rsidRDefault="002D6198" w:rsidP="002D6198">
            <w:pPr>
              <w:pStyle w:val="NoSpacing"/>
              <w:rPr>
                <w:sz w:val="18"/>
                <w:szCs w:val="18"/>
              </w:rPr>
            </w:pPr>
          </w:p>
        </w:tc>
      </w:tr>
      <w:tr w:rsidR="002D6198" w:rsidTr="008B69C2">
        <w:trPr>
          <w:gridAfter w:val="1"/>
          <w:wAfter w:w="2637" w:type="dxa"/>
          <w:cantSplit/>
          <w:trHeight w:val="64"/>
        </w:trPr>
        <w:tc>
          <w:tcPr>
            <w:tcW w:w="3088" w:type="dxa"/>
            <w:gridSpan w:val="7"/>
            <w:vAlign w:val="bottom"/>
          </w:tcPr>
          <w:p w:rsidR="002D6198" w:rsidRPr="002D6198" w:rsidRDefault="002D6198" w:rsidP="002D6198">
            <w:pPr>
              <w:pStyle w:val="NoSpacing"/>
              <w:rPr>
                <w:sz w:val="18"/>
                <w:szCs w:val="18"/>
              </w:rPr>
            </w:pPr>
          </w:p>
        </w:tc>
        <w:tc>
          <w:tcPr>
            <w:tcW w:w="7977" w:type="dxa"/>
            <w:gridSpan w:val="23"/>
            <w:vAlign w:val="bottom"/>
          </w:tcPr>
          <w:p w:rsidR="002D6198" w:rsidRPr="002D6198" w:rsidRDefault="002D6198" w:rsidP="002D6198">
            <w:pPr>
              <w:pStyle w:val="NoSpacing"/>
              <w:rPr>
                <w:sz w:val="18"/>
                <w:szCs w:val="18"/>
              </w:rPr>
            </w:pPr>
          </w:p>
        </w:tc>
      </w:tr>
      <w:tr w:rsidR="002D6198" w:rsidTr="008B69C2">
        <w:trPr>
          <w:gridAfter w:val="1"/>
          <w:wAfter w:w="2637" w:type="dxa"/>
          <w:cantSplit/>
          <w:trHeight w:val="238"/>
        </w:trPr>
        <w:tc>
          <w:tcPr>
            <w:tcW w:w="3088" w:type="dxa"/>
            <w:gridSpan w:val="7"/>
            <w:vAlign w:val="bottom"/>
          </w:tcPr>
          <w:p w:rsidR="002D6198" w:rsidRPr="002D6198" w:rsidRDefault="002D6198" w:rsidP="002D6198">
            <w:pPr>
              <w:pStyle w:val="NoSpacing"/>
              <w:rPr>
                <w:b/>
                <w:sz w:val="18"/>
                <w:szCs w:val="18"/>
              </w:rPr>
            </w:pPr>
            <w:r w:rsidRPr="002D6198">
              <w:rPr>
                <w:b/>
                <w:sz w:val="18"/>
                <w:szCs w:val="18"/>
              </w:rPr>
              <w:t>Correction Requested:</w:t>
            </w:r>
          </w:p>
        </w:tc>
        <w:tc>
          <w:tcPr>
            <w:tcW w:w="7977" w:type="dxa"/>
            <w:gridSpan w:val="23"/>
            <w:vAlign w:val="bottom"/>
          </w:tcPr>
          <w:p w:rsidR="002D6198" w:rsidRPr="002D6198" w:rsidRDefault="002D6198" w:rsidP="002D6198">
            <w:pPr>
              <w:pStyle w:val="NoSpacing"/>
              <w:rPr>
                <w:sz w:val="18"/>
                <w:szCs w:val="18"/>
              </w:rPr>
            </w:pPr>
          </w:p>
        </w:tc>
      </w:tr>
      <w:tr w:rsidR="002D6198" w:rsidTr="008B69C2">
        <w:trPr>
          <w:cantSplit/>
          <w:trHeight w:val="238"/>
        </w:trPr>
        <w:tc>
          <w:tcPr>
            <w:tcW w:w="7977" w:type="dxa"/>
            <w:gridSpan w:val="21"/>
            <w:vAlign w:val="bottom"/>
          </w:tcPr>
          <w:p w:rsidR="002D6198" w:rsidRPr="002D6198" w:rsidRDefault="002D6198" w:rsidP="002D6198">
            <w:pPr>
              <w:pStyle w:val="NoSpacing"/>
              <w:rPr>
                <w:b/>
                <w:sz w:val="18"/>
                <w:szCs w:val="18"/>
              </w:rPr>
            </w:pPr>
            <w:r w:rsidRPr="002D6198">
              <w:rPr>
                <w:sz w:val="18"/>
                <w:szCs w:val="18"/>
              </w:rPr>
              <w:t xml:space="preserve"> </w:t>
            </w:r>
            <w:r w:rsidR="00824880" w:rsidRPr="002D6198">
              <w:rPr>
                <w:sz w:val="18"/>
                <w:szCs w:val="18"/>
              </w:rPr>
              <w:fldChar w:fldCharType="begin">
                <w:ffData>
                  <w:name w:val=""/>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Update Balance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Remove Derog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Delete Account       </w:t>
            </w:r>
          </w:p>
        </w:tc>
        <w:tc>
          <w:tcPr>
            <w:tcW w:w="5725" w:type="dxa"/>
            <w:gridSpan w:val="10"/>
            <w:vAlign w:val="bottom"/>
          </w:tcPr>
          <w:p w:rsidR="002D6198" w:rsidRPr="002D6198" w:rsidRDefault="00824880" w:rsidP="002D6198">
            <w:pPr>
              <w:pStyle w:val="NoSpacing"/>
              <w:rPr>
                <w:sz w:val="18"/>
                <w:szCs w:val="18"/>
              </w:rPr>
            </w:pPr>
            <w:r w:rsidRPr="002D6198">
              <w:rPr>
                <w:sz w:val="18"/>
                <w:szCs w:val="18"/>
              </w:rPr>
              <w:fldChar w:fldCharType="begin">
                <w:ffData>
                  <w:name w:val="Check4"/>
                  <w:enabled/>
                  <w:calcOnExit w:val="0"/>
                  <w:checkBox>
                    <w:sizeAuto/>
                    <w:default w:val="0"/>
                  </w:checkBox>
                </w:ffData>
              </w:fldChar>
            </w:r>
            <w:r w:rsidR="002D6198" w:rsidRPr="002D6198">
              <w:rPr>
                <w:sz w:val="18"/>
                <w:szCs w:val="18"/>
              </w:rPr>
              <w:instrText xml:space="preserve"> FORMCHECKBOX </w:instrText>
            </w:r>
            <w:r w:rsidRPr="002D6198">
              <w:rPr>
                <w:sz w:val="18"/>
                <w:szCs w:val="18"/>
              </w:rPr>
            </w:r>
            <w:r w:rsidRPr="002D6198">
              <w:rPr>
                <w:sz w:val="18"/>
                <w:szCs w:val="18"/>
              </w:rPr>
              <w:fldChar w:fldCharType="end"/>
            </w:r>
            <w:r w:rsidR="002D6198" w:rsidRPr="002D6198">
              <w:rPr>
                <w:sz w:val="18"/>
                <w:szCs w:val="18"/>
              </w:rPr>
              <w:t xml:space="preserve"> Update Public Record</w:t>
            </w:r>
          </w:p>
        </w:tc>
      </w:tr>
      <w:tr w:rsidR="002D6198" w:rsidTr="008B69C2">
        <w:trPr>
          <w:gridAfter w:val="1"/>
          <w:wAfter w:w="2637" w:type="dxa"/>
          <w:cantSplit/>
          <w:trHeight w:val="238"/>
        </w:trPr>
        <w:tc>
          <w:tcPr>
            <w:tcW w:w="3088" w:type="dxa"/>
            <w:gridSpan w:val="7"/>
            <w:vAlign w:val="bottom"/>
          </w:tcPr>
          <w:p w:rsidR="002D6198" w:rsidRPr="002D6198" w:rsidRDefault="002D6198" w:rsidP="002D6198">
            <w:pPr>
              <w:pStyle w:val="NoSpacing"/>
              <w:rPr>
                <w:sz w:val="18"/>
                <w:szCs w:val="18"/>
              </w:rPr>
            </w:pPr>
            <w:r w:rsidRPr="002D6198">
              <w:rPr>
                <w:sz w:val="18"/>
                <w:szCs w:val="18"/>
              </w:rPr>
              <w:t xml:space="preserv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Remove Account in Dispute </w:t>
            </w:r>
          </w:p>
        </w:tc>
        <w:tc>
          <w:tcPr>
            <w:tcW w:w="7977" w:type="dxa"/>
            <w:gridSpan w:val="23"/>
            <w:vAlign w:val="bottom"/>
          </w:tcPr>
          <w:p w:rsidR="002D6198" w:rsidRPr="002D6198" w:rsidRDefault="002D6198" w:rsidP="002D6198">
            <w:pPr>
              <w:pStyle w:val="NoSpacing"/>
              <w:rPr>
                <w:sz w:val="18"/>
                <w:szCs w:val="18"/>
              </w:rPr>
            </w:pPr>
            <w:r w:rsidRPr="002D6198">
              <w:rPr>
                <w:sz w:val="18"/>
                <w:szCs w:val="18"/>
              </w:rPr>
              <w:t xml:space="preserve"> </w:t>
            </w:r>
            <w:r w:rsidR="00824880" w:rsidRPr="002D6198">
              <w:rPr>
                <w:sz w:val="18"/>
                <w:szCs w:val="18"/>
              </w:rPr>
              <w:fldChar w:fldCharType="begin">
                <w:ffData>
                  <w:name w:val="Check4"/>
                  <w:enabled/>
                  <w:calcOnExit w:val="0"/>
                  <w:checkBox>
                    <w:sizeAuto/>
                    <w:default w:val="0"/>
                  </w:checkBox>
                </w:ffData>
              </w:fldChar>
            </w:r>
            <w:r w:rsidRPr="002D6198">
              <w:rPr>
                <w:sz w:val="18"/>
                <w:szCs w:val="18"/>
              </w:rPr>
              <w:instrText xml:space="preserve"> FORMCHECKBOX </w:instrText>
            </w:r>
            <w:r w:rsidR="00824880" w:rsidRPr="002D6198">
              <w:rPr>
                <w:sz w:val="18"/>
                <w:szCs w:val="18"/>
              </w:rPr>
            </w:r>
            <w:r w:rsidR="00824880" w:rsidRPr="002D6198">
              <w:rPr>
                <w:sz w:val="18"/>
                <w:szCs w:val="18"/>
              </w:rPr>
              <w:fldChar w:fldCharType="end"/>
            </w:r>
            <w:r w:rsidRPr="002D6198">
              <w:rPr>
                <w:sz w:val="18"/>
                <w:szCs w:val="18"/>
              </w:rPr>
              <w:t xml:space="preserve"> Other:</w:t>
            </w:r>
          </w:p>
        </w:tc>
      </w:tr>
      <w:tr w:rsidR="002D6198" w:rsidTr="008B69C2">
        <w:trPr>
          <w:gridAfter w:val="1"/>
          <w:wAfter w:w="2637" w:type="dxa"/>
          <w:cantSplit/>
          <w:trHeight w:val="238"/>
        </w:trPr>
        <w:tc>
          <w:tcPr>
            <w:tcW w:w="3088" w:type="dxa"/>
            <w:gridSpan w:val="7"/>
            <w:vAlign w:val="bottom"/>
          </w:tcPr>
          <w:p w:rsidR="002D6198" w:rsidRPr="002D6198" w:rsidRDefault="002D6198" w:rsidP="002D6198">
            <w:pPr>
              <w:pStyle w:val="NoSpacing"/>
              <w:rPr>
                <w:b/>
                <w:sz w:val="18"/>
                <w:szCs w:val="18"/>
              </w:rPr>
            </w:pPr>
          </w:p>
        </w:tc>
        <w:tc>
          <w:tcPr>
            <w:tcW w:w="2252" w:type="dxa"/>
            <w:gridSpan w:val="6"/>
            <w:vAlign w:val="bottom"/>
          </w:tcPr>
          <w:p w:rsidR="002D6198" w:rsidRPr="002D6198" w:rsidRDefault="002D6198" w:rsidP="002D6198">
            <w:pPr>
              <w:pStyle w:val="NoSpacing"/>
              <w:rPr>
                <w:b/>
                <w:sz w:val="18"/>
                <w:szCs w:val="18"/>
              </w:rPr>
            </w:pPr>
          </w:p>
        </w:tc>
        <w:tc>
          <w:tcPr>
            <w:tcW w:w="5725" w:type="dxa"/>
            <w:gridSpan w:val="17"/>
            <w:vAlign w:val="bottom"/>
          </w:tcPr>
          <w:p w:rsidR="002D6198" w:rsidRPr="002D6198" w:rsidRDefault="002D6198" w:rsidP="002D6198">
            <w:pPr>
              <w:pStyle w:val="NoSpacing"/>
              <w:rPr>
                <w:sz w:val="18"/>
                <w:szCs w:val="18"/>
              </w:rPr>
            </w:pPr>
          </w:p>
        </w:tc>
      </w:tr>
    </w:tbl>
    <w:p w:rsidR="008B69C2" w:rsidRDefault="00824880">
      <w:pPr>
        <w:rPr>
          <w:rFonts w:ascii="Times New Roman" w:hAnsi="Times New Roman" w:cs="Times New Roman"/>
          <w:b/>
          <w:i/>
          <w:sz w:val="2"/>
          <w:szCs w:val="2"/>
        </w:rPr>
      </w:pPr>
      <w:r w:rsidRPr="00824880">
        <w:rPr>
          <w:noProof/>
          <w:sz w:val="2"/>
          <w:szCs w:val="2"/>
        </w:rPr>
        <w:pict>
          <v:shape id="_x0000_s1029" type="#_x0000_t202" style="position:absolute;margin-left:-40.95pt;margin-top:2.6pt;width:554.1pt;height:76.1pt;z-index:251665408;mso-position-horizontal-relative:text;mso-position-vertical-relative:text">
            <v:textbox style="mso-next-textbox:#_x0000_s1029">
              <w:txbxContent>
                <w:p w:rsidR="00196259" w:rsidRPr="002D6198" w:rsidRDefault="00196259" w:rsidP="002D6198">
                  <w:pPr>
                    <w:rPr>
                      <w:b/>
                      <w:color w:val="FF0000"/>
                      <w:sz w:val="18"/>
                      <w:szCs w:val="18"/>
                      <w:u w:val="single"/>
                    </w:rPr>
                  </w:pPr>
                  <w:r w:rsidRPr="002D6198">
                    <w:rPr>
                      <w:b/>
                      <w:color w:val="FF0000"/>
                      <w:sz w:val="18"/>
                      <w:szCs w:val="18"/>
                      <w:u w:val="single"/>
                    </w:rPr>
                    <w:t>Important Notice:</w:t>
                  </w:r>
                </w:p>
                <w:p w:rsidR="00196259" w:rsidRPr="00DB5D2D" w:rsidRDefault="00196259" w:rsidP="002D6198">
                  <w:pPr>
                    <w:rPr>
                      <w:b/>
                      <w:color w:val="FF0000"/>
                      <w:sz w:val="18"/>
                      <w:szCs w:val="18"/>
                    </w:rPr>
                  </w:pPr>
                  <w:r w:rsidRPr="002D6198">
                    <w:rPr>
                      <w:b/>
                      <w:color w:val="FF0000"/>
                      <w:sz w:val="18"/>
                      <w:szCs w:val="18"/>
                    </w:rPr>
                    <w:t>Please be advised that the Rapid Recheck product will not always result in higher scores.  The information is created and reported solely by the bureaus and CoreLogic Credco has no control over the outcome.  The price is $30 per tradeline per bureau for each borrower.  The No Doc Rapid is $50 per tradeline per bureau for each borrower and the consumer MUST</w:t>
                  </w:r>
                  <w:r>
                    <w:rPr>
                      <w:b/>
                      <w:color w:val="FF0000"/>
                      <w:sz w:val="18"/>
                      <w:szCs w:val="18"/>
                    </w:rPr>
                    <w:t xml:space="preserve"> authorize each creditor to speak with the requested credit bureau before the order is placed and provide the creditor’s phone number.  </w:t>
                  </w:r>
                </w:p>
                <w:p w:rsidR="00196259" w:rsidRPr="00155856" w:rsidRDefault="00196259" w:rsidP="002D6198">
                  <w:pPr>
                    <w:jc w:val="center"/>
                  </w:pPr>
                </w:p>
              </w:txbxContent>
            </v:textbox>
          </v:shape>
        </w:pict>
      </w:r>
      <w:r w:rsidR="008B69C2">
        <w:rPr>
          <w:rFonts w:ascii="Times New Roman" w:hAnsi="Times New Roman" w:cs="Times New Roman"/>
          <w:b/>
          <w:i/>
          <w:sz w:val="2"/>
          <w:szCs w:val="2"/>
        </w:rPr>
        <w:t>–</w:t>
      </w:r>
    </w:p>
    <w:p w:rsidR="008B69C2" w:rsidRDefault="008B69C2">
      <w:pPr>
        <w:rPr>
          <w:rFonts w:ascii="Times New Roman" w:hAnsi="Times New Roman" w:cs="Times New Roman"/>
          <w:b/>
          <w:i/>
          <w:sz w:val="2"/>
          <w:szCs w:val="2"/>
        </w:rPr>
      </w:pPr>
    </w:p>
    <w:p w:rsidR="008B69C2" w:rsidRDefault="008B69C2">
      <w:pPr>
        <w:rPr>
          <w:rFonts w:ascii="Times New Roman" w:hAnsi="Times New Roman" w:cs="Times New Roman"/>
          <w:b/>
          <w:i/>
          <w:sz w:val="2"/>
          <w:szCs w:val="2"/>
        </w:rPr>
      </w:pPr>
    </w:p>
    <w:p w:rsidR="00831745" w:rsidRPr="00983FFC" w:rsidRDefault="00831745" w:rsidP="008B69C2">
      <w:pPr>
        <w:rPr>
          <w:vanish/>
        </w:rPr>
      </w:pPr>
    </w:p>
    <w:sectPr w:rsidR="00831745" w:rsidRPr="00983FFC" w:rsidSect="00AA0800">
      <w:pgSz w:w="12240" w:h="15840"/>
      <w:pgMar w:top="1886"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44" w:rsidRDefault="004B0344" w:rsidP="00D05D3F">
      <w:pPr>
        <w:spacing w:before="0" w:after="0" w:line="240" w:lineRule="auto"/>
      </w:pPr>
      <w:r>
        <w:separator/>
      </w:r>
    </w:p>
  </w:endnote>
  <w:endnote w:type="continuationSeparator" w:id="0">
    <w:p w:rsidR="004B0344" w:rsidRDefault="004B0344" w:rsidP="00D05D3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umnst777 Lt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Tahoma"/>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rekker">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59" w:rsidRPr="00346EF7" w:rsidRDefault="00196259">
    <w:pPr>
      <w:pStyle w:val="Footer"/>
      <w:rPr>
        <w:rFonts w:ascii="Times New Roman" w:hAnsi="Times New Roman" w:cs="Times New Roman"/>
        <w:sz w:val="20"/>
        <w:szCs w:val="20"/>
      </w:rPr>
    </w:pPr>
    <w:r w:rsidRPr="00346EF7">
      <w:rPr>
        <w:rFonts w:ascii="Times New Roman" w:hAnsi="Times New Roman" w:cs="Times New Roman"/>
        <w:i/>
        <w:iCs/>
        <w:sz w:val="20"/>
        <w:szCs w:val="20"/>
      </w:rPr>
      <w:t xml:space="preserve">The information provided within is intended for CoreLogic Credco clients only </w:t>
    </w:r>
    <w:r>
      <w:rPr>
        <w:rFonts w:ascii="Times New Roman" w:hAnsi="Times New Roman" w:cs="Times New Roman"/>
        <w:i/>
        <w:iCs/>
        <w:sz w:val="20"/>
        <w:szCs w:val="20"/>
      </w:rPr>
      <w:br/>
    </w:r>
    <w:r w:rsidRPr="00346EF7">
      <w:rPr>
        <w:rFonts w:ascii="Times New Roman" w:hAnsi="Times New Roman" w:cs="Times New Roman"/>
        <w:i/>
        <w:iCs/>
        <w:sz w:val="20"/>
        <w:szCs w:val="20"/>
      </w:rPr>
      <w:t>and should not be shared with any other outside parties.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44" w:rsidRDefault="004B0344" w:rsidP="00D05D3F">
      <w:pPr>
        <w:spacing w:before="0" w:after="0" w:line="240" w:lineRule="auto"/>
      </w:pPr>
      <w:r>
        <w:separator/>
      </w:r>
    </w:p>
  </w:footnote>
  <w:footnote w:type="continuationSeparator" w:id="0">
    <w:p w:rsidR="004B0344" w:rsidRDefault="004B0344" w:rsidP="00D05D3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107"/>
      <w:gridCol w:w="4483"/>
    </w:tblGrid>
    <w:tr w:rsidR="00196259" w:rsidTr="00AA0800">
      <w:trPr>
        <w:cantSplit/>
        <w:trHeight w:hRule="exact" w:val="1368"/>
      </w:trPr>
      <w:tc>
        <w:tcPr>
          <w:tcW w:w="5346" w:type="dxa"/>
          <w:tcMar>
            <w:left w:w="115" w:type="dxa"/>
            <w:bottom w:w="43" w:type="dxa"/>
            <w:right w:w="115" w:type="dxa"/>
          </w:tcMar>
        </w:tcPr>
        <w:p w:rsidR="00196259" w:rsidRDefault="00196259" w:rsidP="00196259">
          <w:pPr>
            <w:pStyle w:val="Header"/>
            <w:ind w:left="72"/>
          </w:pPr>
          <w:r>
            <w:rPr>
              <w:noProof/>
            </w:rPr>
            <w:drawing>
              <wp:anchor distT="0" distB="0" distL="114300" distR="114300" simplePos="0" relativeHeight="251659264" behindDoc="0" locked="0" layoutInCell="1" allowOverlap="1">
                <wp:simplePos x="0" y="0"/>
                <wp:positionH relativeFrom="column">
                  <wp:posOffset>-87630</wp:posOffset>
                </wp:positionH>
                <wp:positionV relativeFrom="paragraph">
                  <wp:posOffset>-190500</wp:posOffset>
                </wp:positionV>
                <wp:extent cx="1000125" cy="1047750"/>
                <wp:effectExtent l="0" t="0" r="0" b="0"/>
                <wp:wrapNone/>
                <wp:docPr id="5" name="Picture 5" descr="CL_Credc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_Credco_RGB.png"/>
                        <pic:cNvPicPr>
                          <a:picLocks noChangeAspect="1" noChangeArrowheads="1"/>
                        </pic:cNvPicPr>
                      </pic:nvPicPr>
                      <pic:blipFill>
                        <a:blip r:embed="rId1"/>
                        <a:srcRect/>
                        <a:stretch>
                          <a:fillRect/>
                        </a:stretch>
                      </pic:blipFill>
                      <pic:spPr bwMode="auto">
                        <a:xfrm>
                          <a:off x="0" y="0"/>
                          <a:ext cx="1000125" cy="1047750"/>
                        </a:xfrm>
                        <a:prstGeom prst="rect">
                          <a:avLst/>
                        </a:prstGeom>
                        <a:noFill/>
                        <a:ln w="9525">
                          <a:noFill/>
                          <a:miter lim="800000"/>
                          <a:headEnd/>
                          <a:tailEnd/>
                        </a:ln>
                      </pic:spPr>
                    </pic:pic>
                  </a:graphicData>
                </a:graphic>
              </wp:anchor>
            </w:drawing>
          </w:r>
          <w:r>
            <w:t xml:space="preserve"> </w:t>
          </w:r>
        </w:p>
      </w:tc>
      <w:tc>
        <w:tcPr>
          <w:tcW w:w="4694" w:type="dxa"/>
          <w:tcMar>
            <w:left w:w="115" w:type="dxa"/>
            <w:bottom w:w="43" w:type="dxa"/>
            <w:right w:w="115" w:type="dxa"/>
          </w:tcMar>
          <w:vAlign w:val="bottom"/>
        </w:tcPr>
        <w:p w:rsidR="00196259" w:rsidRDefault="00196259" w:rsidP="00196259">
          <w:pPr>
            <w:pStyle w:val="CoreLogicAddress"/>
            <w:spacing w:after="40"/>
          </w:pPr>
        </w:p>
      </w:tc>
    </w:tr>
    <w:tr w:rsidR="00196259" w:rsidTr="00AA0800">
      <w:trPr>
        <w:cantSplit/>
        <w:trHeight w:hRule="exact" w:val="20"/>
      </w:trPr>
      <w:tc>
        <w:tcPr>
          <w:tcW w:w="5346" w:type="dxa"/>
        </w:tcPr>
        <w:p w:rsidR="00196259" w:rsidRDefault="00196259" w:rsidP="00196259">
          <w:pPr>
            <w:pStyle w:val="Header"/>
            <w:ind w:left="72"/>
          </w:pPr>
        </w:p>
      </w:tc>
      <w:tc>
        <w:tcPr>
          <w:tcW w:w="4694" w:type="dxa"/>
        </w:tcPr>
        <w:p w:rsidR="00196259" w:rsidRPr="008300E4" w:rsidRDefault="00196259" w:rsidP="00196259">
          <w:pPr>
            <w:pStyle w:val="CoreLogicAddress"/>
          </w:pPr>
        </w:p>
      </w:tc>
    </w:tr>
  </w:tbl>
  <w:p w:rsidR="00196259" w:rsidRDefault="00196259" w:rsidP="00AA0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59" w:rsidRDefault="00196259">
    <w:pPr>
      <w:pStyle w:val="Header"/>
    </w:pPr>
    <w:r w:rsidRPr="00AA0800">
      <w:rPr>
        <w:noProof/>
      </w:rPr>
      <w:drawing>
        <wp:anchor distT="0" distB="0" distL="114300" distR="114300" simplePos="0" relativeHeight="251661312" behindDoc="1" locked="0" layoutInCell="1" allowOverlap="1">
          <wp:simplePos x="0" y="0"/>
          <wp:positionH relativeFrom="column">
            <wp:posOffset>-190500</wp:posOffset>
          </wp:positionH>
          <wp:positionV relativeFrom="paragraph">
            <wp:posOffset>-361950</wp:posOffset>
          </wp:positionV>
          <wp:extent cx="1000125" cy="1047750"/>
          <wp:effectExtent l="0" t="0" r="0" b="0"/>
          <wp:wrapNone/>
          <wp:docPr id="7" name="Picture 5" descr="CL_Credc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_Credco_RGB.png"/>
                  <pic:cNvPicPr>
                    <a:picLocks noChangeAspect="1" noChangeArrowheads="1"/>
                  </pic:cNvPicPr>
                </pic:nvPicPr>
                <pic:blipFill>
                  <a:blip r:embed="rId1"/>
                  <a:srcRect/>
                  <a:stretch>
                    <a:fillRect/>
                  </a:stretch>
                </pic:blipFill>
                <pic:spPr bwMode="auto">
                  <a:xfrm>
                    <a:off x="0" y="0"/>
                    <a:ext cx="1000125" cy="1047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986"/>
    <w:multiLevelType w:val="hybridMultilevel"/>
    <w:tmpl w:val="1E6A3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5720E"/>
    <w:multiLevelType w:val="hybridMultilevel"/>
    <w:tmpl w:val="8CB2E9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440D2"/>
    <w:multiLevelType w:val="hybridMultilevel"/>
    <w:tmpl w:val="E12A8E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75899"/>
    <w:multiLevelType w:val="hybridMultilevel"/>
    <w:tmpl w:val="CC788E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71F19"/>
    <w:multiLevelType w:val="hybridMultilevel"/>
    <w:tmpl w:val="74CAC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01FDD"/>
    <w:multiLevelType w:val="hybridMultilevel"/>
    <w:tmpl w:val="1C22A7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E12A9"/>
    <w:multiLevelType w:val="hybridMultilevel"/>
    <w:tmpl w:val="36C48E6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76F22C1"/>
    <w:multiLevelType w:val="hybridMultilevel"/>
    <w:tmpl w:val="1D60593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4B77EE"/>
    <w:multiLevelType w:val="hybridMultilevel"/>
    <w:tmpl w:val="79D450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32F87"/>
    <w:multiLevelType w:val="hybridMultilevel"/>
    <w:tmpl w:val="2684E2C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E72C01"/>
    <w:multiLevelType w:val="hybridMultilevel"/>
    <w:tmpl w:val="78CA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A0241"/>
    <w:multiLevelType w:val="hybridMultilevel"/>
    <w:tmpl w:val="6AC695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819E3"/>
    <w:multiLevelType w:val="hybridMultilevel"/>
    <w:tmpl w:val="BCB61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673B0"/>
    <w:multiLevelType w:val="hybridMultilevel"/>
    <w:tmpl w:val="1158D26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5843EAC"/>
    <w:multiLevelType w:val="singleLevel"/>
    <w:tmpl w:val="60F62DB0"/>
    <w:lvl w:ilvl="0">
      <w:start w:val="1"/>
      <w:numFmt w:val="bullet"/>
      <w:lvlText w:val=""/>
      <w:lvlJc w:val="left"/>
      <w:pPr>
        <w:tabs>
          <w:tab w:val="num" w:pos="360"/>
        </w:tabs>
        <w:ind w:left="360" w:hanging="360"/>
      </w:pPr>
      <w:rPr>
        <w:rFonts w:ascii="Wingdings" w:hAnsi="Wingdings" w:hint="default"/>
        <w:b/>
      </w:rPr>
    </w:lvl>
  </w:abstractNum>
  <w:abstractNum w:abstractNumId="15">
    <w:nsid w:val="36423A7F"/>
    <w:multiLevelType w:val="hybridMultilevel"/>
    <w:tmpl w:val="D22C9DE2"/>
    <w:lvl w:ilvl="0" w:tplc="105CEBFE">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B11557"/>
    <w:multiLevelType w:val="hybridMultilevel"/>
    <w:tmpl w:val="D0DAC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A2A4E"/>
    <w:multiLevelType w:val="singleLevel"/>
    <w:tmpl w:val="105CEBFE"/>
    <w:lvl w:ilvl="0">
      <w:start w:val="1"/>
      <w:numFmt w:val="bullet"/>
      <w:lvlText w:val=""/>
      <w:lvlJc w:val="left"/>
      <w:pPr>
        <w:tabs>
          <w:tab w:val="num" w:pos="360"/>
        </w:tabs>
        <w:ind w:left="360" w:hanging="360"/>
      </w:pPr>
      <w:rPr>
        <w:rFonts w:ascii="Wingdings" w:hAnsi="Wingdings" w:hint="default"/>
        <w:b/>
      </w:rPr>
    </w:lvl>
  </w:abstractNum>
  <w:abstractNum w:abstractNumId="18">
    <w:nsid w:val="4AAC72A5"/>
    <w:multiLevelType w:val="hybridMultilevel"/>
    <w:tmpl w:val="4B685E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91DF8"/>
    <w:multiLevelType w:val="hybridMultilevel"/>
    <w:tmpl w:val="244E40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841B8"/>
    <w:multiLevelType w:val="hybridMultilevel"/>
    <w:tmpl w:val="D26E6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A736D"/>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FEB3B41"/>
    <w:multiLevelType w:val="hybridMultilevel"/>
    <w:tmpl w:val="F04A0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43ABD"/>
    <w:multiLevelType w:val="hybridMultilevel"/>
    <w:tmpl w:val="2FAC1E4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A02FE"/>
    <w:multiLevelType w:val="hybridMultilevel"/>
    <w:tmpl w:val="9F88D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FEB6672"/>
    <w:multiLevelType w:val="hybridMultilevel"/>
    <w:tmpl w:val="DED669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C7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C9943DB"/>
    <w:multiLevelType w:val="singleLevel"/>
    <w:tmpl w:val="CFBA8F9A"/>
    <w:lvl w:ilvl="0">
      <w:start w:val="1"/>
      <w:numFmt w:val="lowerLetter"/>
      <w:lvlText w:val="%1."/>
      <w:lvlJc w:val="left"/>
      <w:pPr>
        <w:tabs>
          <w:tab w:val="num" w:pos="720"/>
        </w:tabs>
        <w:ind w:left="720" w:hanging="360"/>
      </w:pPr>
      <w:rPr>
        <w:rFonts w:hint="default"/>
      </w:rPr>
    </w:lvl>
  </w:abstractNum>
  <w:abstractNum w:abstractNumId="28">
    <w:nsid w:val="7FB64E41"/>
    <w:multiLevelType w:val="hybridMultilevel"/>
    <w:tmpl w:val="FE7A48E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7"/>
  </w:num>
  <w:num w:numId="4">
    <w:abstractNumId w:val="17"/>
  </w:num>
  <w:num w:numId="5">
    <w:abstractNumId w:val="14"/>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4"/>
  </w:num>
  <w:num w:numId="15">
    <w:abstractNumId w:val="12"/>
  </w:num>
  <w:num w:numId="16">
    <w:abstractNumId w:val="1"/>
  </w:num>
  <w:num w:numId="17">
    <w:abstractNumId w:val="23"/>
  </w:num>
  <w:num w:numId="18">
    <w:abstractNumId w:val="25"/>
  </w:num>
  <w:num w:numId="19">
    <w:abstractNumId w:val="2"/>
  </w:num>
  <w:num w:numId="20">
    <w:abstractNumId w:val="16"/>
  </w:num>
  <w:num w:numId="21">
    <w:abstractNumId w:val="0"/>
  </w:num>
  <w:num w:numId="22">
    <w:abstractNumId w:val="28"/>
  </w:num>
  <w:num w:numId="23">
    <w:abstractNumId w:val="18"/>
  </w:num>
  <w:num w:numId="24">
    <w:abstractNumId w:val="8"/>
  </w:num>
  <w:num w:numId="25">
    <w:abstractNumId w:val="10"/>
  </w:num>
  <w:num w:numId="26">
    <w:abstractNumId w:val="11"/>
  </w:num>
  <w:num w:numId="27">
    <w:abstractNumId w:val="19"/>
  </w:num>
  <w:num w:numId="28">
    <w:abstractNumId w:val="3"/>
  </w:num>
  <w:num w:numId="29">
    <w:abstractNumId w:val="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D05D3F"/>
    <w:rsid w:val="0000243A"/>
    <w:rsid w:val="00012AD8"/>
    <w:rsid w:val="00027A45"/>
    <w:rsid w:val="000601CE"/>
    <w:rsid w:val="00062940"/>
    <w:rsid w:val="00077882"/>
    <w:rsid w:val="000E5799"/>
    <w:rsid w:val="00114446"/>
    <w:rsid w:val="00130287"/>
    <w:rsid w:val="001358C1"/>
    <w:rsid w:val="00142BDA"/>
    <w:rsid w:val="00162601"/>
    <w:rsid w:val="00166F7D"/>
    <w:rsid w:val="00194F77"/>
    <w:rsid w:val="00196259"/>
    <w:rsid w:val="001A4F26"/>
    <w:rsid w:val="001A7441"/>
    <w:rsid w:val="001C3300"/>
    <w:rsid w:val="001E243F"/>
    <w:rsid w:val="001E5BDF"/>
    <w:rsid w:val="00204EE2"/>
    <w:rsid w:val="00225A88"/>
    <w:rsid w:val="00234243"/>
    <w:rsid w:val="00261509"/>
    <w:rsid w:val="00273B07"/>
    <w:rsid w:val="00280808"/>
    <w:rsid w:val="002C3C9F"/>
    <w:rsid w:val="002D6198"/>
    <w:rsid w:val="00346EF7"/>
    <w:rsid w:val="00387E81"/>
    <w:rsid w:val="003B4E0E"/>
    <w:rsid w:val="003F0BAC"/>
    <w:rsid w:val="003F47EC"/>
    <w:rsid w:val="003F5667"/>
    <w:rsid w:val="004370AE"/>
    <w:rsid w:val="00442A21"/>
    <w:rsid w:val="00486C3C"/>
    <w:rsid w:val="004B0344"/>
    <w:rsid w:val="00510EFE"/>
    <w:rsid w:val="00555033"/>
    <w:rsid w:val="00565192"/>
    <w:rsid w:val="005821F7"/>
    <w:rsid w:val="00584EE6"/>
    <w:rsid w:val="00586B98"/>
    <w:rsid w:val="00587E3F"/>
    <w:rsid w:val="005C6383"/>
    <w:rsid w:val="005F0FB4"/>
    <w:rsid w:val="005F3D1E"/>
    <w:rsid w:val="0062234B"/>
    <w:rsid w:val="006377C7"/>
    <w:rsid w:val="00647175"/>
    <w:rsid w:val="00673E2B"/>
    <w:rsid w:val="006A2D4C"/>
    <w:rsid w:val="006E3715"/>
    <w:rsid w:val="007058A7"/>
    <w:rsid w:val="0071244D"/>
    <w:rsid w:val="00720572"/>
    <w:rsid w:val="00725DF4"/>
    <w:rsid w:val="00731AFE"/>
    <w:rsid w:val="00764E4B"/>
    <w:rsid w:val="007944EE"/>
    <w:rsid w:val="007D1C49"/>
    <w:rsid w:val="00814511"/>
    <w:rsid w:val="00824880"/>
    <w:rsid w:val="00831745"/>
    <w:rsid w:val="00841D03"/>
    <w:rsid w:val="00863868"/>
    <w:rsid w:val="008731B9"/>
    <w:rsid w:val="00895F9A"/>
    <w:rsid w:val="008A2DBD"/>
    <w:rsid w:val="008B69C2"/>
    <w:rsid w:val="008E0CD8"/>
    <w:rsid w:val="00904513"/>
    <w:rsid w:val="00917438"/>
    <w:rsid w:val="009703BF"/>
    <w:rsid w:val="00983FFC"/>
    <w:rsid w:val="00A15BD1"/>
    <w:rsid w:val="00A2549F"/>
    <w:rsid w:val="00A46DC0"/>
    <w:rsid w:val="00A54513"/>
    <w:rsid w:val="00A86D54"/>
    <w:rsid w:val="00AA0800"/>
    <w:rsid w:val="00AD0625"/>
    <w:rsid w:val="00AE491D"/>
    <w:rsid w:val="00B41AC8"/>
    <w:rsid w:val="00B50710"/>
    <w:rsid w:val="00B779E5"/>
    <w:rsid w:val="00B93CFD"/>
    <w:rsid w:val="00BA1B0B"/>
    <w:rsid w:val="00BA4CEC"/>
    <w:rsid w:val="00BB5CCD"/>
    <w:rsid w:val="00BE5D58"/>
    <w:rsid w:val="00C166F5"/>
    <w:rsid w:val="00C57121"/>
    <w:rsid w:val="00C708AD"/>
    <w:rsid w:val="00C83586"/>
    <w:rsid w:val="00CB6EF6"/>
    <w:rsid w:val="00CE539C"/>
    <w:rsid w:val="00D05D3F"/>
    <w:rsid w:val="00D4791E"/>
    <w:rsid w:val="00DA72AB"/>
    <w:rsid w:val="00DB364D"/>
    <w:rsid w:val="00DC78EC"/>
    <w:rsid w:val="00DD0D74"/>
    <w:rsid w:val="00E36CC7"/>
    <w:rsid w:val="00E409CF"/>
    <w:rsid w:val="00E45DC1"/>
    <w:rsid w:val="00E46361"/>
    <w:rsid w:val="00E47487"/>
    <w:rsid w:val="00E61FD6"/>
    <w:rsid w:val="00E675BF"/>
    <w:rsid w:val="00E839FB"/>
    <w:rsid w:val="00E91845"/>
    <w:rsid w:val="00EA3427"/>
    <w:rsid w:val="00ED3897"/>
    <w:rsid w:val="00EF2CA6"/>
    <w:rsid w:val="00EF46A6"/>
    <w:rsid w:val="00F96752"/>
    <w:rsid w:val="00FC0F4A"/>
    <w:rsid w:val="00FF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98"/>
    <w:rPr>
      <w:rFonts w:ascii="Arial" w:hAnsi="Arial"/>
      <w:sz w:val="24"/>
    </w:rPr>
  </w:style>
  <w:style w:type="paragraph" w:styleId="Heading1">
    <w:name w:val="heading 1"/>
    <w:basedOn w:val="Normal"/>
    <w:next w:val="Normal"/>
    <w:link w:val="Heading1Char"/>
    <w:qFormat/>
    <w:rsid w:val="00AE491D"/>
    <w:pPr>
      <w:keepNext/>
      <w:spacing w:before="0" w:after="0" w:line="240" w:lineRule="auto"/>
      <w:outlineLvl w:val="0"/>
    </w:pPr>
    <w:rPr>
      <w:rFonts w:ascii="Humnst777 Lt BT" w:eastAsia="Times New Roman" w:hAnsi="Humnst777 Lt BT" w:cs="Times New Roman"/>
      <w:i/>
      <w:sz w:val="18"/>
      <w:szCs w:val="20"/>
    </w:rPr>
  </w:style>
  <w:style w:type="paragraph" w:styleId="Heading2">
    <w:name w:val="heading 2"/>
    <w:basedOn w:val="Normal"/>
    <w:next w:val="Normal"/>
    <w:link w:val="Heading2Char"/>
    <w:unhideWhenUsed/>
    <w:qFormat/>
    <w:rsid w:val="00AE4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E4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D3F"/>
    <w:pPr>
      <w:tabs>
        <w:tab w:val="center" w:pos="4680"/>
        <w:tab w:val="right" w:pos="9360"/>
      </w:tabs>
      <w:spacing w:before="0" w:after="0" w:line="240" w:lineRule="auto"/>
    </w:pPr>
  </w:style>
  <w:style w:type="character" w:customStyle="1" w:styleId="HeaderChar">
    <w:name w:val="Header Char"/>
    <w:basedOn w:val="DefaultParagraphFont"/>
    <w:link w:val="Header"/>
    <w:rsid w:val="00D05D3F"/>
    <w:rPr>
      <w:rFonts w:ascii="Arial" w:hAnsi="Arial"/>
      <w:sz w:val="24"/>
    </w:rPr>
  </w:style>
  <w:style w:type="paragraph" w:styleId="Footer">
    <w:name w:val="footer"/>
    <w:basedOn w:val="Normal"/>
    <w:link w:val="FooterChar"/>
    <w:uiPriority w:val="99"/>
    <w:unhideWhenUsed/>
    <w:rsid w:val="00D05D3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5D3F"/>
    <w:rPr>
      <w:rFonts w:ascii="Arial" w:hAnsi="Arial"/>
      <w:sz w:val="24"/>
    </w:rPr>
  </w:style>
  <w:style w:type="paragraph" w:styleId="BalloonText">
    <w:name w:val="Balloon Text"/>
    <w:basedOn w:val="Normal"/>
    <w:link w:val="BalloonTextChar"/>
    <w:uiPriority w:val="99"/>
    <w:semiHidden/>
    <w:unhideWhenUsed/>
    <w:rsid w:val="00D05D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3F"/>
    <w:rPr>
      <w:rFonts w:ascii="Tahoma" w:hAnsi="Tahoma" w:cs="Tahoma"/>
      <w:sz w:val="16"/>
      <w:szCs w:val="16"/>
    </w:rPr>
  </w:style>
  <w:style w:type="character" w:customStyle="1" w:styleId="Heading1Char">
    <w:name w:val="Heading 1 Char"/>
    <w:basedOn w:val="DefaultParagraphFont"/>
    <w:link w:val="Heading1"/>
    <w:rsid w:val="00AE491D"/>
    <w:rPr>
      <w:rFonts w:ascii="Humnst777 Lt BT" w:eastAsia="Times New Roman" w:hAnsi="Humnst777 Lt BT" w:cs="Times New Roman"/>
      <w:i/>
      <w:sz w:val="18"/>
      <w:szCs w:val="20"/>
    </w:rPr>
  </w:style>
  <w:style w:type="character" w:customStyle="1" w:styleId="Heading2Char">
    <w:name w:val="Heading 2 Char"/>
    <w:basedOn w:val="DefaultParagraphFont"/>
    <w:link w:val="Heading2"/>
    <w:rsid w:val="00AE49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E491D"/>
    <w:rPr>
      <w:rFonts w:asciiTheme="majorHAnsi" w:eastAsiaTheme="majorEastAsia" w:hAnsiTheme="majorHAnsi" w:cstheme="majorBidi"/>
      <w:b/>
      <w:bCs/>
      <w:color w:val="4F81BD" w:themeColor="accent1"/>
      <w:sz w:val="24"/>
    </w:rPr>
  </w:style>
  <w:style w:type="paragraph" w:styleId="BodyText">
    <w:name w:val="Body Text"/>
    <w:basedOn w:val="Normal"/>
    <w:link w:val="BodyTextChar"/>
    <w:rsid w:val="00AE491D"/>
    <w:pPr>
      <w:spacing w:before="0" w:after="0" w:line="240" w:lineRule="auto"/>
    </w:pPr>
    <w:rPr>
      <w:rFonts w:ascii="Gill Sans Light" w:eastAsia="Times New Roman" w:hAnsi="Gill Sans Light" w:cs="Times New Roman"/>
      <w:szCs w:val="20"/>
    </w:rPr>
  </w:style>
  <w:style w:type="character" w:customStyle="1" w:styleId="BodyTextChar">
    <w:name w:val="Body Text Char"/>
    <w:basedOn w:val="DefaultParagraphFont"/>
    <w:link w:val="BodyText"/>
    <w:rsid w:val="00AE491D"/>
    <w:rPr>
      <w:rFonts w:ascii="Gill Sans Light" w:eastAsia="Times New Roman" w:hAnsi="Gill Sans Light" w:cs="Times New Roman"/>
      <w:sz w:val="24"/>
      <w:szCs w:val="20"/>
    </w:rPr>
  </w:style>
  <w:style w:type="paragraph" w:styleId="BodyTextIndent">
    <w:name w:val="Body Text Indent"/>
    <w:basedOn w:val="Normal"/>
    <w:link w:val="BodyTextIndentChar"/>
    <w:rsid w:val="00AE491D"/>
    <w:pPr>
      <w:spacing w:before="0" w:after="0" w:line="240" w:lineRule="auto"/>
      <w:ind w:left="1080"/>
    </w:pPr>
    <w:rPr>
      <w:rFonts w:ascii="Humnst777 Lt BT" w:eastAsia="Times New Roman" w:hAnsi="Humnst777 Lt BT" w:cs="Times New Roman"/>
      <w:snapToGrid w:val="0"/>
      <w:sz w:val="20"/>
      <w:szCs w:val="20"/>
    </w:rPr>
  </w:style>
  <w:style w:type="character" w:customStyle="1" w:styleId="BodyTextIndentChar">
    <w:name w:val="Body Text Indent Char"/>
    <w:basedOn w:val="DefaultParagraphFont"/>
    <w:link w:val="BodyTextIndent"/>
    <w:rsid w:val="00AE491D"/>
    <w:rPr>
      <w:rFonts w:ascii="Humnst777 Lt BT" w:eastAsia="Times New Roman" w:hAnsi="Humnst777 Lt BT" w:cs="Times New Roman"/>
      <w:snapToGrid w:val="0"/>
      <w:sz w:val="20"/>
      <w:szCs w:val="20"/>
    </w:rPr>
  </w:style>
  <w:style w:type="paragraph" w:styleId="ListParagraph">
    <w:name w:val="List Paragraph"/>
    <w:basedOn w:val="Normal"/>
    <w:uiPriority w:val="34"/>
    <w:qFormat/>
    <w:rsid w:val="00AE491D"/>
    <w:pPr>
      <w:spacing w:before="0" w:after="0" w:line="240" w:lineRule="auto"/>
      <w:ind w:left="720"/>
      <w:contextualSpacing/>
    </w:pPr>
    <w:rPr>
      <w:rFonts w:ascii="Times New Roman" w:eastAsia="Times New Roman" w:hAnsi="Times New Roman" w:cs="Times New Roman"/>
      <w:szCs w:val="24"/>
    </w:rPr>
  </w:style>
  <w:style w:type="paragraph" w:styleId="NoSpacing">
    <w:name w:val="No Spacing"/>
    <w:uiPriority w:val="1"/>
    <w:qFormat/>
    <w:rsid w:val="002D6198"/>
    <w:pPr>
      <w:spacing w:before="0" w:after="0" w:line="240" w:lineRule="auto"/>
    </w:pPr>
    <w:rPr>
      <w:rFonts w:ascii="Arial" w:hAnsi="Arial"/>
      <w:sz w:val="24"/>
    </w:rPr>
  </w:style>
  <w:style w:type="character" w:styleId="Hyperlink">
    <w:name w:val="Hyperlink"/>
    <w:basedOn w:val="DefaultParagraphFont"/>
    <w:uiPriority w:val="99"/>
    <w:unhideWhenUsed/>
    <w:rsid w:val="00EF2CA6"/>
    <w:rPr>
      <w:color w:val="0000FF" w:themeColor="hyperlink"/>
      <w:u w:val="single"/>
    </w:rPr>
  </w:style>
  <w:style w:type="paragraph" w:customStyle="1" w:styleId="CoreLogicAddress">
    <w:name w:val="CoreLogic Address"/>
    <w:rsid w:val="00AA0800"/>
    <w:pPr>
      <w:spacing w:before="0" w:after="0" w:line="160" w:lineRule="exact"/>
      <w:jc w:val="right"/>
    </w:pPr>
    <w:rPr>
      <w:rFonts w:ascii="Arial" w:eastAsia="Batang" w:hAnsi="Arial" w:cs="Times New Roman"/>
      <w:color w:val="685745"/>
      <w:sz w:val="14"/>
      <w:szCs w:val="1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co.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edco.com" TargetMode="External"/><Relationship Id="rId4" Type="http://schemas.openxmlformats.org/officeDocument/2006/relationships/settings" Target="settings.xml"/><Relationship Id="rId9" Type="http://schemas.openxmlformats.org/officeDocument/2006/relationships/hyperlink" Target="http://www.cred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EB48-6272-4AC0-ABC9-FEE5FD70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FA Corp</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tmccourt</dc:creator>
  <cp:keywords/>
  <dc:description/>
  <cp:lastModifiedBy>LaBerge, Chris</cp:lastModifiedBy>
  <cp:revision>29</cp:revision>
  <cp:lastPrinted>2011-06-01T20:24:00Z</cp:lastPrinted>
  <dcterms:created xsi:type="dcterms:W3CDTF">2011-05-03T19:08:00Z</dcterms:created>
  <dcterms:modified xsi:type="dcterms:W3CDTF">2011-11-11T16:47:00Z</dcterms:modified>
</cp:coreProperties>
</file>